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F91317" w14:textId="77777777" w:rsidR="00A8557F" w:rsidRDefault="00A8557F"/>
    <w:tbl>
      <w:tblPr>
        <w:tblStyle w:val="affc"/>
        <w:tblW w:w="10440" w:type="dxa"/>
        <w:jc w:val="center"/>
        <w:tblInd w:w="0" w:type="dxa"/>
        <w:tblBorders>
          <w:top w:val="nil"/>
          <w:left w:val="nil"/>
          <w:bottom w:val="nil"/>
          <w:right w:val="nil"/>
          <w:insideH w:val="nil"/>
          <w:insideV w:val="nil"/>
        </w:tblBorders>
        <w:tblLayout w:type="fixed"/>
        <w:tblLook w:val="0000" w:firstRow="0" w:lastRow="0" w:firstColumn="0" w:lastColumn="0" w:noHBand="0" w:noVBand="0"/>
      </w:tblPr>
      <w:tblGrid>
        <w:gridCol w:w="5100"/>
        <w:gridCol w:w="5235"/>
        <w:gridCol w:w="105"/>
      </w:tblGrid>
      <w:tr w:rsidR="00A8557F" w14:paraId="32CF3D40" w14:textId="77777777">
        <w:trPr>
          <w:trHeight w:val="855"/>
          <w:jc w:val="center"/>
        </w:trPr>
        <w:tc>
          <w:tcPr>
            <w:tcW w:w="5100" w:type="dxa"/>
            <w:tcBorders>
              <w:top w:val="nil"/>
              <w:left w:val="nil"/>
              <w:bottom w:val="nil"/>
              <w:right w:val="nil"/>
            </w:tcBorders>
            <w:tcMar>
              <w:top w:w="0" w:type="dxa"/>
              <w:left w:w="108" w:type="dxa"/>
              <w:bottom w:w="0" w:type="dxa"/>
              <w:right w:w="108" w:type="dxa"/>
            </w:tcMar>
          </w:tcPr>
          <w:p w14:paraId="345E4674" w14:textId="77777777" w:rsidR="00A8557F" w:rsidRPr="00010E34" w:rsidRDefault="00010E34">
            <w:pPr>
              <w:spacing w:after="0" w:line="240" w:lineRule="auto"/>
              <w:jc w:val="center"/>
              <w:rPr>
                <w:b/>
                <w:bCs/>
                <w:sz w:val="32"/>
                <w:szCs w:val="32"/>
                <w:highlight w:val="white"/>
                <w:lang w:val="en-US"/>
              </w:rPr>
            </w:pPr>
            <w:r w:rsidRPr="00010E34">
              <w:rPr>
                <w:b/>
                <w:bCs/>
                <w:sz w:val="32"/>
                <w:szCs w:val="32"/>
                <w:highlight w:val="white"/>
                <w:lang w:val="en-US"/>
              </w:rPr>
              <w:t>Tender for the procurement of services for the modernization of the Automated Information System for Education Management (AIKOM 2)</w:t>
            </w:r>
          </w:p>
          <w:p w14:paraId="1FC1959A" w14:textId="77777777" w:rsidR="00A8557F" w:rsidRPr="00010E34" w:rsidRDefault="00A8557F">
            <w:pPr>
              <w:spacing w:after="0" w:line="240" w:lineRule="auto"/>
              <w:jc w:val="center"/>
              <w:rPr>
                <w:b/>
                <w:bCs/>
                <w:sz w:val="32"/>
                <w:szCs w:val="32"/>
                <w:highlight w:val="white"/>
                <w:lang w:val="en-US"/>
              </w:rPr>
            </w:pPr>
          </w:p>
        </w:tc>
        <w:tc>
          <w:tcPr>
            <w:tcW w:w="5340" w:type="dxa"/>
            <w:gridSpan w:val="2"/>
            <w:tcBorders>
              <w:top w:val="nil"/>
              <w:left w:val="nil"/>
              <w:bottom w:val="nil"/>
              <w:right w:val="nil"/>
            </w:tcBorders>
            <w:tcMar>
              <w:top w:w="0" w:type="dxa"/>
              <w:left w:w="108" w:type="dxa"/>
              <w:bottom w:w="0" w:type="dxa"/>
              <w:right w:w="108" w:type="dxa"/>
            </w:tcMar>
          </w:tcPr>
          <w:p w14:paraId="6094F708" w14:textId="77777777" w:rsidR="00A8557F" w:rsidRDefault="00010E34">
            <w:pPr>
              <w:pStyle w:val="1"/>
              <w:keepNext w:val="0"/>
              <w:keepLines w:val="0"/>
              <w:shd w:val="clear" w:color="auto" w:fill="FFFFFF"/>
              <w:spacing w:before="0" w:after="0" w:line="240" w:lineRule="auto"/>
              <w:jc w:val="center"/>
              <w:outlineLvl w:val="0"/>
              <w:rPr>
                <w:sz w:val="32"/>
                <w:szCs w:val="32"/>
                <w:highlight w:val="white"/>
              </w:rPr>
            </w:pPr>
            <w:bookmarkStart w:id="0" w:name="_heading=h.ix5wcot1cdek" w:colFirst="0" w:colLast="0"/>
            <w:bookmarkEnd w:id="0"/>
            <w:r>
              <w:rPr>
                <w:sz w:val="32"/>
                <w:szCs w:val="32"/>
                <w:highlight w:val="white"/>
              </w:rPr>
              <w:t>Тендер на закупівлю послуг з</w:t>
            </w:r>
          </w:p>
          <w:p w14:paraId="4DD5CFB0" w14:textId="77777777" w:rsidR="00A8557F" w:rsidRDefault="00010E34">
            <w:pPr>
              <w:spacing w:after="0" w:line="240" w:lineRule="auto"/>
              <w:jc w:val="center"/>
              <w:rPr>
                <w:b/>
                <w:bCs/>
                <w:sz w:val="24"/>
                <w:szCs w:val="24"/>
              </w:rPr>
            </w:pPr>
            <w:r>
              <w:rPr>
                <w:b/>
                <w:bCs/>
                <w:sz w:val="32"/>
                <w:szCs w:val="32"/>
                <w:highlight w:val="white"/>
              </w:rPr>
              <w:t xml:space="preserve">з модернізації Автоматизованого інформаційного комплексу освітнього менеджменту </w:t>
            </w:r>
            <w:r>
              <w:rPr>
                <w:b/>
                <w:bCs/>
                <w:sz w:val="32"/>
                <w:szCs w:val="32"/>
                <w:highlight w:val="white"/>
              </w:rPr>
              <w:br/>
              <w:t>(АІКОМ 2)</w:t>
            </w:r>
          </w:p>
          <w:p w14:paraId="1E8D6E5A" w14:textId="77777777" w:rsidR="00A8557F" w:rsidRDefault="00010E34">
            <w:pPr>
              <w:pStyle w:val="1"/>
              <w:keepNext w:val="0"/>
              <w:keepLines w:val="0"/>
              <w:shd w:val="clear" w:color="auto" w:fill="FFFFFF"/>
              <w:spacing w:before="0" w:after="0" w:line="240" w:lineRule="auto"/>
              <w:jc w:val="center"/>
              <w:outlineLvl w:val="0"/>
              <w:rPr>
                <w:b w:val="0"/>
                <w:bCs w:val="0"/>
                <w:sz w:val="30"/>
                <w:szCs w:val="30"/>
              </w:rPr>
            </w:pPr>
            <w:bookmarkStart w:id="1" w:name="_heading=h.5djgiycwvao" w:colFirst="0" w:colLast="0"/>
            <w:bookmarkEnd w:id="1"/>
            <w:r>
              <w:rPr>
                <w:sz w:val="32"/>
                <w:szCs w:val="32"/>
              </w:rPr>
              <w:t xml:space="preserve"> </w:t>
            </w:r>
          </w:p>
        </w:tc>
      </w:tr>
      <w:tr w:rsidR="00A8557F" w14:paraId="281FD8EA" w14:textId="77777777">
        <w:trPr>
          <w:jc w:val="center"/>
        </w:trPr>
        <w:tc>
          <w:tcPr>
            <w:tcW w:w="5100" w:type="dxa"/>
            <w:tcBorders>
              <w:top w:val="nil"/>
              <w:left w:val="nil"/>
              <w:bottom w:val="nil"/>
              <w:right w:val="nil"/>
            </w:tcBorders>
            <w:tcMar>
              <w:top w:w="0" w:type="dxa"/>
              <w:left w:w="108" w:type="dxa"/>
              <w:bottom w:w="0" w:type="dxa"/>
              <w:right w:w="108" w:type="dxa"/>
            </w:tcMar>
          </w:tcPr>
          <w:p w14:paraId="536D8FD3" w14:textId="77777777" w:rsidR="00A8557F" w:rsidRDefault="00A8557F">
            <w:pPr>
              <w:spacing w:after="0" w:line="240" w:lineRule="auto"/>
            </w:pPr>
          </w:p>
        </w:tc>
        <w:tc>
          <w:tcPr>
            <w:tcW w:w="5340" w:type="dxa"/>
            <w:gridSpan w:val="2"/>
            <w:tcBorders>
              <w:top w:val="nil"/>
              <w:left w:val="nil"/>
              <w:bottom w:val="nil"/>
              <w:right w:val="nil"/>
            </w:tcBorders>
            <w:tcMar>
              <w:top w:w="0" w:type="dxa"/>
              <w:left w:w="108" w:type="dxa"/>
              <w:bottom w:w="0" w:type="dxa"/>
              <w:right w:w="108" w:type="dxa"/>
            </w:tcMar>
          </w:tcPr>
          <w:p w14:paraId="2D3367BF" w14:textId="77777777" w:rsidR="00A8557F" w:rsidRDefault="00A8557F">
            <w:pPr>
              <w:spacing w:after="0" w:line="240" w:lineRule="auto"/>
            </w:pPr>
          </w:p>
        </w:tc>
      </w:tr>
      <w:tr w:rsidR="00A8557F" w14:paraId="31441A96" w14:textId="77777777">
        <w:trPr>
          <w:trHeight w:val="896"/>
          <w:jc w:val="center"/>
        </w:trPr>
        <w:tc>
          <w:tcPr>
            <w:tcW w:w="5100" w:type="dxa"/>
            <w:tcBorders>
              <w:top w:val="nil"/>
              <w:left w:val="nil"/>
              <w:bottom w:val="nil"/>
              <w:right w:val="nil"/>
            </w:tcBorders>
            <w:tcMar>
              <w:top w:w="0" w:type="dxa"/>
              <w:left w:w="108" w:type="dxa"/>
              <w:bottom w:w="0" w:type="dxa"/>
              <w:right w:w="108" w:type="dxa"/>
            </w:tcMar>
          </w:tcPr>
          <w:p w14:paraId="68D14A45" w14:textId="77777777" w:rsidR="00A8557F" w:rsidRPr="00010E34" w:rsidRDefault="00010E34">
            <w:pPr>
              <w:spacing w:after="0" w:line="240" w:lineRule="auto"/>
              <w:jc w:val="both"/>
              <w:rPr>
                <w:sz w:val="24"/>
                <w:szCs w:val="24"/>
                <w:highlight w:val="white"/>
                <w:lang w:val="en-US"/>
              </w:rPr>
            </w:pPr>
            <w:r w:rsidRPr="00010E34">
              <w:rPr>
                <w:b/>
                <w:bCs/>
                <w:sz w:val="24"/>
                <w:szCs w:val="24"/>
                <w:lang w:val="en-US"/>
              </w:rPr>
              <w:t xml:space="preserve">Title </w:t>
            </w:r>
            <w:r w:rsidRPr="00010E34">
              <w:rPr>
                <w:b/>
                <w:bCs/>
                <w:color w:val="222222"/>
                <w:sz w:val="24"/>
                <w:szCs w:val="24"/>
                <w:highlight w:val="white"/>
                <w:lang w:val="en-US"/>
              </w:rPr>
              <w:t>ITP</w:t>
            </w:r>
            <w:r w:rsidRPr="00010E34">
              <w:rPr>
                <w:sz w:val="24"/>
                <w:szCs w:val="24"/>
                <w:lang w:val="en-US"/>
              </w:rPr>
              <w:t>:</w:t>
            </w:r>
            <w:r w:rsidRPr="00010E34">
              <w:rPr>
                <w:sz w:val="24"/>
                <w:szCs w:val="24"/>
                <w:highlight w:val="white"/>
                <w:lang w:val="en-US"/>
              </w:rPr>
              <w:t xml:space="preserve"> </w:t>
            </w:r>
          </w:p>
          <w:p w14:paraId="401B1AEC" w14:textId="77777777" w:rsidR="00A8557F" w:rsidRPr="00010E34" w:rsidRDefault="00010E34">
            <w:pPr>
              <w:spacing w:after="0" w:line="240" w:lineRule="auto"/>
              <w:jc w:val="both"/>
              <w:rPr>
                <w:b/>
                <w:bCs/>
                <w:sz w:val="24"/>
                <w:szCs w:val="24"/>
                <w:highlight w:val="white"/>
                <w:lang w:val="en-US"/>
              </w:rPr>
            </w:pPr>
            <w:r w:rsidRPr="00010E34">
              <w:rPr>
                <w:b/>
                <w:bCs/>
                <w:sz w:val="24"/>
                <w:szCs w:val="24"/>
                <w:highlight w:val="white"/>
                <w:lang w:val="en-US"/>
              </w:rPr>
              <w:t>Modernization of the Automated Information System for Education Management (AIKOM 2)</w:t>
            </w:r>
          </w:p>
        </w:tc>
        <w:tc>
          <w:tcPr>
            <w:tcW w:w="5340" w:type="dxa"/>
            <w:gridSpan w:val="2"/>
            <w:tcBorders>
              <w:top w:val="nil"/>
              <w:left w:val="nil"/>
              <w:bottom w:val="nil"/>
              <w:right w:val="nil"/>
            </w:tcBorders>
            <w:tcMar>
              <w:top w:w="0" w:type="dxa"/>
              <w:left w:w="108" w:type="dxa"/>
              <w:bottom w:w="0" w:type="dxa"/>
              <w:right w:w="108" w:type="dxa"/>
            </w:tcMar>
          </w:tcPr>
          <w:p w14:paraId="6AE4B21D" w14:textId="77777777" w:rsidR="00A8557F" w:rsidRDefault="00010E34">
            <w:pPr>
              <w:spacing w:after="0" w:line="240" w:lineRule="auto"/>
              <w:jc w:val="both"/>
              <w:rPr>
                <w:sz w:val="24"/>
                <w:szCs w:val="24"/>
              </w:rPr>
            </w:pPr>
            <w:r>
              <w:rPr>
                <w:b/>
                <w:bCs/>
                <w:sz w:val="24"/>
                <w:szCs w:val="24"/>
              </w:rPr>
              <w:t>Назва предмету:</w:t>
            </w:r>
            <w:r>
              <w:rPr>
                <w:sz w:val="24"/>
                <w:szCs w:val="24"/>
              </w:rPr>
              <w:t xml:space="preserve"> </w:t>
            </w:r>
          </w:p>
          <w:p w14:paraId="6291EF54" w14:textId="77777777" w:rsidR="00A8557F" w:rsidRDefault="00010E34">
            <w:pPr>
              <w:spacing w:after="0" w:line="240" w:lineRule="auto"/>
              <w:jc w:val="both"/>
              <w:rPr>
                <w:b/>
                <w:bCs/>
                <w:sz w:val="24"/>
                <w:szCs w:val="24"/>
              </w:rPr>
            </w:pPr>
            <w:r>
              <w:rPr>
                <w:b/>
                <w:bCs/>
              </w:rPr>
              <w:t>Модернізація Автоматизованого інформаційного комплексу освітнього менеджменту (АІКОМ 2)</w:t>
            </w:r>
          </w:p>
          <w:p w14:paraId="13975FD5" w14:textId="77777777" w:rsidR="00A8557F" w:rsidRDefault="00A8557F">
            <w:pPr>
              <w:spacing w:after="0" w:line="240" w:lineRule="auto"/>
              <w:jc w:val="both"/>
              <w:rPr>
                <w:sz w:val="24"/>
                <w:szCs w:val="24"/>
              </w:rPr>
            </w:pPr>
          </w:p>
        </w:tc>
      </w:tr>
      <w:tr w:rsidR="00A8557F" w14:paraId="728B9935" w14:textId="77777777">
        <w:trPr>
          <w:jc w:val="center"/>
        </w:trPr>
        <w:tc>
          <w:tcPr>
            <w:tcW w:w="5100" w:type="dxa"/>
            <w:tcBorders>
              <w:top w:val="nil"/>
              <w:left w:val="nil"/>
              <w:bottom w:val="nil"/>
              <w:right w:val="nil"/>
            </w:tcBorders>
            <w:tcMar>
              <w:top w:w="0" w:type="dxa"/>
              <w:left w:w="108" w:type="dxa"/>
              <w:bottom w:w="0" w:type="dxa"/>
              <w:right w:w="108" w:type="dxa"/>
            </w:tcMar>
          </w:tcPr>
          <w:p w14:paraId="1CBCCCC7" w14:textId="77777777" w:rsidR="00A8557F" w:rsidRDefault="00010E34">
            <w:pPr>
              <w:spacing w:after="0" w:line="240" w:lineRule="auto"/>
            </w:pPr>
            <w:r>
              <w:rPr>
                <w:b/>
                <w:bCs/>
              </w:rPr>
              <w:t>Tender date: 22/12/2025</w:t>
            </w:r>
          </w:p>
        </w:tc>
        <w:tc>
          <w:tcPr>
            <w:tcW w:w="5340" w:type="dxa"/>
            <w:gridSpan w:val="2"/>
            <w:tcBorders>
              <w:top w:val="nil"/>
              <w:left w:val="nil"/>
              <w:bottom w:val="nil"/>
              <w:right w:val="nil"/>
            </w:tcBorders>
            <w:tcMar>
              <w:top w:w="0" w:type="dxa"/>
              <w:left w:w="108" w:type="dxa"/>
              <w:bottom w:w="0" w:type="dxa"/>
              <w:right w:w="108" w:type="dxa"/>
            </w:tcMar>
          </w:tcPr>
          <w:p w14:paraId="1208B16F" w14:textId="77777777" w:rsidR="00A8557F" w:rsidRDefault="00010E34">
            <w:pPr>
              <w:spacing w:after="0" w:line="240" w:lineRule="auto"/>
            </w:pPr>
            <w:r>
              <w:rPr>
                <w:b/>
                <w:bCs/>
              </w:rPr>
              <w:t>Дата тендеру: 22.12.2025</w:t>
            </w:r>
          </w:p>
        </w:tc>
      </w:tr>
      <w:tr w:rsidR="00A8557F" w14:paraId="4EEC3777" w14:textId="77777777">
        <w:trPr>
          <w:trHeight w:val="520"/>
          <w:jc w:val="center"/>
        </w:trPr>
        <w:tc>
          <w:tcPr>
            <w:tcW w:w="5100" w:type="dxa"/>
            <w:tcBorders>
              <w:top w:val="nil"/>
              <w:left w:val="nil"/>
              <w:bottom w:val="nil"/>
              <w:right w:val="nil"/>
            </w:tcBorders>
            <w:tcMar>
              <w:top w:w="0" w:type="dxa"/>
              <w:left w:w="108" w:type="dxa"/>
              <w:bottom w:w="0" w:type="dxa"/>
              <w:right w:w="108" w:type="dxa"/>
            </w:tcMar>
          </w:tcPr>
          <w:p w14:paraId="708174B2" w14:textId="3215016D" w:rsidR="00A8557F" w:rsidRPr="00010E34" w:rsidRDefault="00010E34">
            <w:pPr>
              <w:spacing w:after="0" w:line="240" w:lineRule="auto"/>
              <w:rPr>
                <w:lang w:val="en-US"/>
              </w:rPr>
            </w:pPr>
            <w:r w:rsidRPr="00010E34">
              <w:rPr>
                <w:b/>
                <w:bCs/>
                <w:lang w:val="en-US"/>
              </w:rPr>
              <w:t xml:space="preserve">Submission Date and time: </w:t>
            </w:r>
            <w:r w:rsidR="005B66B2">
              <w:rPr>
                <w:b/>
                <w:bCs/>
                <w:lang w:val="uk-UA"/>
              </w:rPr>
              <w:t>12</w:t>
            </w:r>
            <w:r w:rsidRPr="00010E34">
              <w:rPr>
                <w:b/>
                <w:bCs/>
                <w:lang w:val="en-US"/>
              </w:rPr>
              <w:t>/01/2026 no later than 15:00 Kyiv time</w:t>
            </w:r>
          </w:p>
        </w:tc>
        <w:tc>
          <w:tcPr>
            <w:tcW w:w="5340" w:type="dxa"/>
            <w:gridSpan w:val="2"/>
            <w:tcBorders>
              <w:top w:val="nil"/>
              <w:left w:val="nil"/>
              <w:bottom w:val="nil"/>
              <w:right w:val="nil"/>
            </w:tcBorders>
            <w:tcMar>
              <w:top w:w="0" w:type="dxa"/>
              <w:left w:w="108" w:type="dxa"/>
              <w:bottom w:w="0" w:type="dxa"/>
              <w:right w:w="108" w:type="dxa"/>
            </w:tcMar>
          </w:tcPr>
          <w:p w14:paraId="3166C6FA" w14:textId="4757DEC4" w:rsidR="00A8557F" w:rsidRDefault="00010E34">
            <w:pPr>
              <w:spacing w:after="0" w:line="240" w:lineRule="auto"/>
            </w:pPr>
            <w:r>
              <w:rPr>
                <w:b/>
                <w:bCs/>
              </w:rPr>
              <w:t xml:space="preserve">Дата і час подання: </w:t>
            </w:r>
            <w:r w:rsidR="005B66B2">
              <w:rPr>
                <w:b/>
                <w:bCs/>
                <w:lang w:val="uk-UA"/>
              </w:rPr>
              <w:t>12</w:t>
            </w:r>
            <w:r>
              <w:rPr>
                <w:b/>
                <w:bCs/>
              </w:rPr>
              <w:t>.01.2026 не пізніше 15:00 за київським часом</w:t>
            </w:r>
          </w:p>
        </w:tc>
      </w:tr>
      <w:tr w:rsidR="00A8557F" w14:paraId="21B8B240" w14:textId="77777777">
        <w:trPr>
          <w:jc w:val="center"/>
        </w:trPr>
        <w:tc>
          <w:tcPr>
            <w:tcW w:w="5100" w:type="dxa"/>
            <w:tcBorders>
              <w:top w:val="nil"/>
              <w:left w:val="nil"/>
              <w:bottom w:val="nil"/>
              <w:right w:val="nil"/>
            </w:tcBorders>
            <w:tcMar>
              <w:top w:w="0" w:type="dxa"/>
              <w:left w:w="108" w:type="dxa"/>
              <w:bottom w:w="0" w:type="dxa"/>
              <w:right w:w="108" w:type="dxa"/>
            </w:tcMar>
          </w:tcPr>
          <w:p w14:paraId="5718B77B" w14:textId="77777777" w:rsidR="00A8557F" w:rsidRPr="00010E34" w:rsidRDefault="00010E34">
            <w:pPr>
              <w:spacing w:after="0" w:line="240" w:lineRule="auto"/>
              <w:rPr>
                <w:b/>
                <w:bCs/>
                <w:lang w:val="en-US"/>
              </w:rPr>
            </w:pPr>
            <w:r w:rsidRPr="00010E34">
              <w:rPr>
                <w:b/>
                <w:bCs/>
                <w:lang w:val="en-US"/>
              </w:rPr>
              <w:t>Questions and Clarifications Due by: 02/01/2026</w:t>
            </w:r>
          </w:p>
          <w:p w14:paraId="6A43CF0F" w14:textId="77777777" w:rsidR="00A8557F" w:rsidRPr="00010E34" w:rsidRDefault="00A8557F">
            <w:pPr>
              <w:spacing w:after="0" w:line="240" w:lineRule="auto"/>
              <w:rPr>
                <w:b/>
                <w:bCs/>
                <w:lang w:val="en-US"/>
              </w:rPr>
            </w:pPr>
          </w:p>
        </w:tc>
        <w:tc>
          <w:tcPr>
            <w:tcW w:w="5340" w:type="dxa"/>
            <w:gridSpan w:val="2"/>
            <w:tcBorders>
              <w:top w:val="nil"/>
              <w:left w:val="nil"/>
              <w:bottom w:val="nil"/>
              <w:right w:val="nil"/>
            </w:tcBorders>
            <w:tcMar>
              <w:top w:w="0" w:type="dxa"/>
              <w:left w:w="108" w:type="dxa"/>
              <w:bottom w:w="0" w:type="dxa"/>
              <w:right w:w="108" w:type="dxa"/>
            </w:tcMar>
          </w:tcPr>
          <w:p w14:paraId="466B696F" w14:textId="77777777" w:rsidR="00A8557F" w:rsidRDefault="00010E34">
            <w:pPr>
              <w:spacing w:after="0" w:line="240" w:lineRule="auto"/>
            </w:pPr>
            <w:r>
              <w:rPr>
                <w:b/>
                <w:bCs/>
              </w:rPr>
              <w:t>Поставити питання та зробити уточнення можна до: 02.01.2026</w:t>
            </w:r>
          </w:p>
        </w:tc>
      </w:tr>
      <w:tr w:rsidR="00A8557F" w14:paraId="7A469FA6" w14:textId="77777777">
        <w:trPr>
          <w:jc w:val="center"/>
        </w:trPr>
        <w:tc>
          <w:tcPr>
            <w:tcW w:w="5100" w:type="dxa"/>
            <w:tcBorders>
              <w:top w:val="nil"/>
              <w:left w:val="nil"/>
              <w:bottom w:val="nil"/>
              <w:right w:val="nil"/>
            </w:tcBorders>
            <w:tcMar>
              <w:top w:w="0" w:type="dxa"/>
              <w:left w:w="108" w:type="dxa"/>
              <w:bottom w:w="0" w:type="dxa"/>
              <w:right w:w="108" w:type="dxa"/>
            </w:tcMar>
          </w:tcPr>
          <w:p w14:paraId="459AFC71" w14:textId="77777777" w:rsidR="00A8557F" w:rsidRDefault="00A8557F">
            <w:pPr>
              <w:spacing w:after="0" w:line="240" w:lineRule="auto"/>
            </w:pPr>
          </w:p>
        </w:tc>
        <w:tc>
          <w:tcPr>
            <w:tcW w:w="5340" w:type="dxa"/>
            <w:gridSpan w:val="2"/>
            <w:tcBorders>
              <w:top w:val="nil"/>
              <w:left w:val="nil"/>
              <w:bottom w:val="nil"/>
              <w:right w:val="nil"/>
            </w:tcBorders>
            <w:tcMar>
              <w:top w:w="0" w:type="dxa"/>
              <w:left w:w="108" w:type="dxa"/>
              <w:bottom w:w="0" w:type="dxa"/>
              <w:right w:w="108" w:type="dxa"/>
            </w:tcMar>
          </w:tcPr>
          <w:p w14:paraId="65D367EB" w14:textId="77777777" w:rsidR="00A8557F" w:rsidRDefault="00A8557F">
            <w:pPr>
              <w:spacing w:after="0" w:line="240" w:lineRule="auto"/>
            </w:pPr>
          </w:p>
        </w:tc>
      </w:tr>
      <w:tr w:rsidR="00A8557F" w14:paraId="4B1CE870" w14:textId="77777777">
        <w:trPr>
          <w:trHeight w:val="795"/>
          <w:jc w:val="center"/>
        </w:trPr>
        <w:tc>
          <w:tcPr>
            <w:tcW w:w="5100" w:type="dxa"/>
            <w:tcBorders>
              <w:top w:val="nil"/>
              <w:left w:val="nil"/>
              <w:bottom w:val="nil"/>
              <w:right w:val="nil"/>
            </w:tcBorders>
            <w:tcMar>
              <w:top w:w="0" w:type="dxa"/>
              <w:left w:w="108" w:type="dxa"/>
              <w:bottom w:w="0" w:type="dxa"/>
              <w:right w:w="108" w:type="dxa"/>
            </w:tcMar>
          </w:tcPr>
          <w:p w14:paraId="0267981F" w14:textId="77777777" w:rsidR="00A8557F" w:rsidRPr="00010E34" w:rsidRDefault="00010E34">
            <w:pPr>
              <w:spacing w:after="0" w:line="240" w:lineRule="auto"/>
              <w:jc w:val="center"/>
              <w:rPr>
                <w:b/>
                <w:bCs/>
                <w:sz w:val="24"/>
                <w:szCs w:val="24"/>
                <w:lang w:val="en-US"/>
              </w:rPr>
            </w:pPr>
            <w:r w:rsidRPr="00010E34">
              <w:rPr>
                <w:b/>
                <w:bCs/>
                <w:sz w:val="24"/>
                <w:szCs w:val="24"/>
                <w:lang w:val="en-US"/>
              </w:rPr>
              <w:t>Information about the subject of procurement:</w:t>
            </w:r>
          </w:p>
        </w:tc>
        <w:tc>
          <w:tcPr>
            <w:tcW w:w="5340" w:type="dxa"/>
            <w:gridSpan w:val="2"/>
            <w:tcBorders>
              <w:top w:val="nil"/>
              <w:left w:val="nil"/>
              <w:bottom w:val="nil"/>
              <w:right w:val="nil"/>
            </w:tcBorders>
            <w:tcMar>
              <w:top w:w="0" w:type="dxa"/>
              <w:left w:w="108" w:type="dxa"/>
              <w:bottom w:w="0" w:type="dxa"/>
              <w:right w:w="108" w:type="dxa"/>
            </w:tcMar>
          </w:tcPr>
          <w:p w14:paraId="5B4397A1" w14:textId="77777777" w:rsidR="00A8557F" w:rsidRDefault="00010E34">
            <w:pPr>
              <w:spacing w:after="0" w:line="240" w:lineRule="auto"/>
              <w:jc w:val="center"/>
            </w:pPr>
            <w:r>
              <w:rPr>
                <w:b/>
                <w:bCs/>
                <w:sz w:val="24"/>
                <w:szCs w:val="24"/>
              </w:rPr>
              <w:t>Інформація про предмет закупівлі:</w:t>
            </w:r>
          </w:p>
        </w:tc>
      </w:tr>
      <w:tr w:rsidR="00A8557F" w14:paraId="3C63AC66" w14:textId="77777777">
        <w:trPr>
          <w:jc w:val="center"/>
        </w:trPr>
        <w:tc>
          <w:tcPr>
            <w:tcW w:w="5100" w:type="dxa"/>
            <w:tcBorders>
              <w:top w:val="nil"/>
              <w:left w:val="nil"/>
              <w:bottom w:val="nil"/>
              <w:right w:val="nil"/>
            </w:tcBorders>
            <w:tcMar>
              <w:top w:w="0" w:type="dxa"/>
              <w:left w:w="108" w:type="dxa"/>
              <w:bottom w:w="0" w:type="dxa"/>
              <w:right w:w="108" w:type="dxa"/>
            </w:tcMar>
          </w:tcPr>
          <w:p w14:paraId="2F0DDF37" w14:textId="77777777" w:rsidR="00A8557F" w:rsidRPr="00010E34" w:rsidRDefault="00010E34">
            <w:pPr>
              <w:spacing w:after="0" w:line="240" w:lineRule="auto"/>
              <w:jc w:val="both"/>
              <w:rPr>
                <w:b/>
                <w:bCs/>
                <w:sz w:val="24"/>
                <w:szCs w:val="24"/>
                <w:highlight w:val="white"/>
                <w:lang w:val="en-US"/>
              </w:rPr>
            </w:pPr>
            <w:r w:rsidRPr="00010E34">
              <w:rPr>
                <w:sz w:val="24"/>
                <w:szCs w:val="24"/>
                <w:highlight w:val="white"/>
                <w:lang w:val="en-US"/>
              </w:rPr>
              <w:t>NGO “Development of Citizenship Competencies in Ukraine” (NGO "DO</w:t>
            </w:r>
            <w:r>
              <w:rPr>
                <w:sz w:val="24"/>
                <w:szCs w:val="24"/>
                <w:highlight w:val="white"/>
              </w:rPr>
              <w:t>СС</w:t>
            </w:r>
            <w:r w:rsidRPr="00010E34">
              <w:rPr>
                <w:sz w:val="24"/>
                <w:szCs w:val="24"/>
                <w:highlight w:val="white"/>
                <w:lang w:val="en-US"/>
              </w:rPr>
              <w:t>U")</w:t>
            </w:r>
            <w:r w:rsidRPr="00010E34">
              <w:rPr>
                <w:sz w:val="24"/>
                <w:szCs w:val="24"/>
                <w:lang w:val="en-US"/>
              </w:rPr>
              <w:t xml:space="preserve"> within the framework of the project “Support to the reform of vocational education in Ukraine” of the Swiss-Ukrainian DECIDE Project is conducting a </w:t>
            </w:r>
            <w:r w:rsidRPr="00010E34">
              <w:rPr>
                <w:b/>
                <w:bCs/>
                <w:sz w:val="24"/>
                <w:szCs w:val="24"/>
                <w:lang w:val="en-US"/>
              </w:rPr>
              <w:t>is holding a tender  for the procurement of services for the  Modernization of the Automated Information System for Education Management (AIKOM 2)</w:t>
            </w:r>
          </w:p>
          <w:p w14:paraId="4239023E" w14:textId="77777777" w:rsidR="00A8557F" w:rsidRPr="00010E34" w:rsidRDefault="00A8557F">
            <w:pPr>
              <w:spacing w:after="0" w:line="240" w:lineRule="auto"/>
              <w:jc w:val="both"/>
              <w:rPr>
                <w:b/>
                <w:bCs/>
                <w:sz w:val="24"/>
                <w:szCs w:val="24"/>
                <w:lang w:val="en-US"/>
              </w:rPr>
            </w:pPr>
          </w:p>
          <w:p w14:paraId="2017E662" w14:textId="77777777" w:rsidR="00A8557F" w:rsidRPr="00010E34" w:rsidRDefault="00010E34">
            <w:pPr>
              <w:spacing w:after="0" w:line="240" w:lineRule="auto"/>
              <w:jc w:val="both"/>
              <w:rPr>
                <w:sz w:val="24"/>
                <w:szCs w:val="24"/>
                <w:lang w:val="en-US"/>
              </w:rPr>
            </w:pPr>
            <w:r w:rsidRPr="00010E34">
              <w:rPr>
                <w:b/>
                <w:bCs/>
                <w:sz w:val="24"/>
                <w:szCs w:val="24"/>
                <w:lang w:val="en-US"/>
              </w:rPr>
              <w:t>Duration:</w:t>
            </w:r>
            <w:r w:rsidRPr="00010E34">
              <w:rPr>
                <w:sz w:val="24"/>
                <w:szCs w:val="24"/>
                <w:lang w:val="en-US"/>
              </w:rPr>
              <w:t xml:space="preserve"> It is assumed that a contract for the provision of services will be concluded. The total period for which the contract is concluded, until the services are fully provided.</w:t>
            </w:r>
          </w:p>
          <w:p w14:paraId="4FEDF99E" w14:textId="77777777" w:rsidR="00A8557F" w:rsidRPr="00010E34" w:rsidRDefault="00010E34">
            <w:pPr>
              <w:spacing w:after="0" w:line="240" w:lineRule="auto"/>
              <w:jc w:val="both"/>
              <w:rPr>
                <w:sz w:val="24"/>
                <w:szCs w:val="24"/>
                <w:lang w:val="en-US"/>
              </w:rPr>
            </w:pPr>
            <w:r w:rsidRPr="00010E34">
              <w:rPr>
                <w:b/>
                <w:bCs/>
                <w:sz w:val="24"/>
                <w:szCs w:val="24"/>
                <w:lang w:val="en-US"/>
              </w:rPr>
              <w:t>Place and period of service provision:</w:t>
            </w:r>
            <w:r w:rsidRPr="00010E34">
              <w:rPr>
                <w:sz w:val="24"/>
                <w:szCs w:val="24"/>
                <w:lang w:val="en-US"/>
              </w:rPr>
              <w:t xml:space="preserve"> Ukraine, period from January 2026 to April 2026.</w:t>
            </w:r>
          </w:p>
          <w:p w14:paraId="778E0F31" w14:textId="77777777" w:rsidR="00A8557F" w:rsidRPr="00010E34" w:rsidRDefault="00A8557F">
            <w:pPr>
              <w:spacing w:after="0" w:line="240" w:lineRule="auto"/>
              <w:jc w:val="both"/>
              <w:rPr>
                <w:sz w:val="24"/>
                <w:szCs w:val="24"/>
                <w:lang w:val="en-US"/>
              </w:rPr>
            </w:pPr>
          </w:p>
          <w:p w14:paraId="1FE9C11D" w14:textId="77777777" w:rsidR="00A8557F" w:rsidRPr="00010E34" w:rsidRDefault="00010E34">
            <w:pPr>
              <w:spacing w:after="0" w:line="240" w:lineRule="auto"/>
              <w:jc w:val="both"/>
              <w:rPr>
                <w:sz w:val="24"/>
                <w:szCs w:val="24"/>
                <w:lang w:val="en-US"/>
              </w:rPr>
            </w:pPr>
            <w:r w:rsidRPr="00010E34">
              <w:rPr>
                <w:b/>
                <w:bCs/>
                <w:color w:val="000000"/>
                <w:lang w:val="en-US"/>
              </w:rPr>
              <w:t xml:space="preserve">Currency of payments: </w:t>
            </w:r>
            <w:r w:rsidRPr="00010E34">
              <w:rPr>
                <w:color w:val="000000"/>
                <w:lang w:val="en-US"/>
              </w:rPr>
              <w:t>Payment for services will be made in the national currency of Ukraine in a non-cash form.</w:t>
            </w:r>
          </w:p>
          <w:p w14:paraId="65A2482E" w14:textId="77777777" w:rsidR="00A8557F" w:rsidRPr="00010E34" w:rsidRDefault="00A8557F">
            <w:pPr>
              <w:spacing w:after="0" w:line="240" w:lineRule="auto"/>
              <w:jc w:val="both"/>
              <w:rPr>
                <w:sz w:val="24"/>
                <w:szCs w:val="24"/>
                <w:lang w:val="en-US"/>
              </w:rPr>
            </w:pPr>
          </w:p>
          <w:p w14:paraId="1DB7F3F7" w14:textId="77777777" w:rsidR="00A8557F" w:rsidRPr="00010E34" w:rsidRDefault="00010E34">
            <w:pPr>
              <w:spacing w:after="0" w:line="240" w:lineRule="auto"/>
              <w:jc w:val="center"/>
              <w:rPr>
                <w:b/>
                <w:bCs/>
                <w:sz w:val="24"/>
                <w:szCs w:val="24"/>
                <w:lang w:val="en-US"/>
              </w:rPr>
            </w:pPr>
            <w:r w:rsidRPr="00010E34">
              <w:rPr>
                <w:b/>
                <w:bCs/>
                <w:sz w:val="24"/>
                <w:szCs w:val="24"/>
                <w:lang w:val="en-US"/>
              </w:rPr>
              <w:t>Instructions for submitting a price quote</w:t>
            </w:r>
          </w:p>
          <w:p w14:paraId="351709BF" w14:textId="77777777" w:rsidR="00A8557F" w:rsidRPr="00010E34" w:rsidRDefault="00A8557F">
            <w:pPr>
              <w:spacing w:after="0" w:line="240" w:lineRule="auto"/>
              <w:jc w:val="center"/>
              <w:rPr>
                <w:b/>
                <w:bCs/>
                <w:sz w:val="24"/>
                <w:szCs w:val="24"/>
                <w:lang w:val="en-US"/>
              </w:rPr>
            </w:pPr>
          </w:p>
          <w:p w14:paraId="4FDDB502" w14:textId="77777777" w:rsidR="00A8557F" w:rsidRPr="00010E34" w:rsidRDefault="00010E34">
            <w:pPr>
              <w:spacing w:after="0" w:line="240" w:lineRule="auto"/>
              <w:jc w:val="both"/>
              <w:rPr>
                <w:sz w:val="24"/>
                <w:szCs w:val="24"/>
                <w:lang w:val="en-US"/>
              </w:rPr>
            </w:pPr>
            <w:r w:rsidRPr="00010E34">
              <w:rPr>
                <w:sz w:val="24"/>
                <w:szCs w:val="24"/>
                <w:lang w:val="en-US"/>
              </w:rPr>
              <w:t>Business entities duly registered under the Legislation of Ukraine, with experience in the relevant field, corresponding to the KVED, are invited to participate in the Tender.</w:t>
            </w:r>
          </w:p>
          <w:p w14:paraId="0775F8A7" w14:textId="77777777" w:rsidR="00A8557F" w:rsidRPr="00010E34" w:rsidRDefault="00010E34">
            <w:pPr>
              <w:spacing w:after="0" w:line="240" w:lineRule="auto"/>
              <w:jc w:val="both"/>
              <w:rPr>
                <w:sz w:val="24"/>
                <w:szCs w:val="24"/>
                <w:lang w:val="en-US"/>
              </w:rPr>
            </w:pPr>
            <w:r w:rsidRPr="00010E34">
              <w:rPr>
                <w:sz w:val="24"/>
                <w:szCs w:val="24"/>
                <w:lang w:val="en-US"/>
              </w:rPr>
              <w:t>The supplier must be able to deliver the goods within the specified time and be able to provide originals of accompanying documents with a seal and signature (supply contract, invoice, expense invoice, etc.).</w:t>
            </w:r>
          </w:p>
          <w:p w14:paraId="53D0D9DC" w14:textId="77777777" w:rsidR="00A8557F" w:rsidRPr="00010E34" w:rsidRDefault="00A8557F">
            <w:pPr>
              <w:spacing w:after="0" w:line="240" w:lineRule="auto"/>
              <w:jc w:val="both"/>
              <w:rPr>
                <w:b/>
                <w:bCs/>
                <w:sz w:val="24"/>
                <w:szCs w:val="24"/>
                <w:lang w:val="en-US"/>
              </w:rPr>
            </w:pPr>
          </w:p>
          <w:p w14:paraId="0E42B9CC" w14:textId="77777777" w:rsidR="00A8557F" w:rsidRPr="00010E34" w:rsidRDefault="00A8557F">
            <w:pPr>
              <w:spacing w:after="0" w:line="240" w:lineRule="auto"/>
              <w:jc w:val="both"/>
              <w:rPr>
                <w:b/>
                <w:bCs/>
                <w:sz w:val="24"/>
                <w:szCs w:val="24"/>
                <w:lang w:val="en-US"/>
              </w:rPr>
            </w:pPr>
          </w:p>
          <w:p w14:paraId="30DE77AA" w14:textId="77777777" w:rsidR="00A8557F" w:rsidRPr="00010E34" w:rsidRDefault="00010E34">
            <w:pPr>
              <w:spacing w:after="0" w:line="240" w:lineRule="auto"/>
              <w:jc w:val="both"/>
              <w:rPr>
                <w:b/>
                <w:bCs/>
                <w:sz w:val="24"/>
                <w:szCs w:val="24"/>
                <w:lang w:val="en-US"/>
              </w:rPr>
            </w:pPr>
            <w:r w:rsidRPr="00010E34">
              <w:rPr>
                <w:b/>
                <w:bCs/>
                <w:sz w:val="24"/>
                <w:szCs w:val="24"/>
                <w:lang w:val="en-US"/>
              </w:rPr>
              <w:t>The candidate must include the following information in the proposal:</w:t>
            </w:r>
          </w:p>
          <w:p w14:paraId="61A18335" w14:textId="77777777" w:rsidR="00A8557F" w:rsidRPr="00010E34" w:rsidRDefault="00A8557F">
            <w:pPr>
              <w:spacing w:after="0" w:line="240" w:lineRule="auto"/>
              <w:rPr>
                <w:b/>
                <w:bCs/>
                <w:color w:val="0070C0"/>
                <w:sz w:val="24"/>
                <w:szCs w:val="24"/>
                <w:lang w:val="en-US"/>
              </w:rPr>
            </w:pPr>
          </w:p>
          <w:p w14:paraId="0C3368EA" w14:textId="77777777" w:rsidR="00A8557F" w:rsidRPr="00010E34" w:rsidRDefault="00010E34">
            <w:pPr>
              <w:numPr>
                <w:ilvl w:val="0"/>
                <w:numId w:val="1"/>
              </w:numPr>
              <w:spacing w:after="0" w:line="240" w:lineRule="auto"/>
              <w:jc w:val="both"/>
              <w:rPr>
                <w:sz w:val="24"/>
                <w:szCs w:val="24"/>
                <w:lang w:val="en-US"/>
              </w:rPr>
            </w:pPr>
            <w:bookmarkStart w:id="2" w:name="_heading=h.tt2cha6ka5g9" w:colFirst="0" w:colLast="0"/>
            <w:bookmarkEnd w:id="2"/>
            <w:r w:rsidRPr="00010E34">
              <w:rPr>
                <w:sz w:val="24"/>
                <w:szCs w:val="24"/>
                <w:lang w:val="en-US"/>
              </w:rPr>
              <w:t>Appendix No. 1 Letter - response according to the sample attached to this tender with a detailed calculation and description;</w:t>
            </w:r>
          </w:p>
          <w:p w14:paraId="2B4C98A0" w14:textId="77777777" w:rsidR="00A8557F" w:rsidRDefault="00010E34">
            <w:pPr>
              <w:numPr>
                <w:ilvl w:val="0"/>
                <w:numId w:val="1"/>
              </w:numPr>
              <w:spacing w:after="0" w:line="240" w:lineRule="auto"/>
              <w:jc w:val="both"/>
              <w:rPr>
                <w:sz w:val="24"/>
                <w:szCs w:val="24"/>
              </w:rPr>
            </w:pPr>
            <w:r w:rsidRPr="00010E34">
              <w:rPr>
                <w:sz w:val="24"/>
                <w:szCs w:val="24"/>
                <w:lang w:val="en-US"/>
              </w:rPr>
              <w:t xml:space="preserve">Appendix No. 2 Letter of notification regarding the absence of open proceedings in a bankruptcy case, etc. </w:t>
            </w:r>
            <w:r>
              <w:rPr>
                <w:sz w:val="24"/>
                <w:szCs w:val="24"/>
              </w:rPr>
              <w:t>(Attached);</w:t>
            </w:r>
          </w:p>
          <w:p w14:paraId="3487EDC5" w14:textId="77777777" w:rsidR="00A8557F" w:rsidRPr="00010E34" w:rsidRDefault="00010E34">
            <w:pPr>
              <w:numPr>
                <w:ilvl w:val="0"/>
                <w:numId w:val="1"/>
              </w:numPr>
              <w:spacing w:after="0" w:line="240" w:lineRule="auto"/>
              <w:jc w:val="both"/>
              <w:rPr>
                <w:sz w:val="24"/>
                <w:szCs w:val="24"/>
                <w:lang w:val="en-US"/>
              </w:rPr>
            </w:pPr>
            <w:r w:rsidRPr="00010E34">
              <w:rPr>
                <w:sz w:val="24"/>
                <w:szCs w:val="24"/>
                <w:lang w:val="en-US"/>
              </w:rPr>
              <w:t>Copies of documents confirming the registration of a legal entity or an individual entrepreneur. (Copies of an extract from the Unified State Register of Legal Entities and Individual Entrepreneurs; Copies of an extract from the Unified State Register of Legal Entities and Individual Entrepreneurs with an indication of KVED; Copies of the single tax payer's certificate).</w:t>
            </w:r>
          </w:p>
          <w:p w14:paraId="5DB96885" w14:textId="77777777" w:rsidR="00A8557F" w:rsidRPr="00010E34" w:rsidRDefault="00A8557F">
            <w:pPr>
              <w:spacing w:after="0" w:line="240" w:lineRule="auto"/>
              <w:rPr>
                <w:b/>
                <w:bCs/>
                <w:sz w:val="24"/>
                <w:szCs w:val="24"/>
                <w:lang w:val="en-US"/>
              </w:rPr>
            </w:pPr>
          </w:p>
          <w:p w14:paraId="2CEB9ADF" w14:textId="77777777" w:rsidR="00010E34" w:rsidRDefault="00010E34">
            <w:pPr>
              <w:spacing w:after="0" w:line="240" w:lineRule="auto"/>
              <w:jc w:val="center"/>
              <w:rPr>
                <w:b/>
                <w:bCs/>
                <w:sz w:val="24"/>
                <w:szCs w:val="24"/>
                <w:lang w:val="en-US"/>
              </w:rPr>
            </w:pPr>
          </w:p>
          <w:p w14:paraId="65A12DB5" w14:textId="77777777" w:rsidR="00010E34" w:rsidRDefault="00010E34">
            <w:pPr>
              <w:spacing w:after="0" w:line="240" w:lineRule="auto"/>
              <w:jc w:val="center"/>
              <w:rPr>
                <w:b/>
                <w:bCs/>
                <w:sz w:val="24"/>
                <w:szCs w:val="24"/>
                <w:lang w:val="en-US"/>
              </w:rPr>
            </w:pPr>
          </w:p>
          <w:p w14:paraId="73636AA4" w14:textId="77777777" w:rsidR="00A8557F" w:rsidRPr="00010E34" w:rsidRDefault="00010E34">
            <w:pPr>
              <w:spacing w:after="0" w:line="240" w:lineRule="auto"/>
              <w:jc w:val="center"/>
              <w:rPr>
                <w:b/>
                <w:bCs/>
                <w:sz w:val="24"/>
                <w:szCs w:val="24"/>
                <w:lang w:val="en-US"/>
              </w:rPr>
            </w:pPr>
            <w:r w:rsidRPr="00010E34">
              <w:rPr>
                <w:b/>
                <w:bCs/>
                <w:sz w:val="24"/>
                <w:szCs w:val="24"/>
                <w:lang w:val="en-US"/>
              </w:rPr>
              <w:t>Submission of proposal in electronic format</w:t>
            </w:r>
          </w:p>
          <w:p w14:paraId="47FF1960" w14:textId="77777777" w:rsidR="00A8557F" w:rsidRPr="00010E34" w:rsidRDefault="00A8557F">
            <w:pPr>
              <w:spacing w:after="0" w:line="240" w:lineRule="auto"/>
              <w:rPr>
                <w:b/>
                <w:bCs/>
                <w:sz w:val="24"/>
                <w:szCs w:val="24"/>
                <w:lang w:val="en-US"/>
              </w:rPr>
            </w:pPr>
          </w:p>
          <w:p w14:paraId="207D6533" w14:textId="477899DB" w:rsidR="00A8557F" w:rsidRPr="00010E34" w:rsidRDefault="00010E34">
            <w:pPr>
              <w:spacing w:after="0" w:line="240" w:lineRule="auto"/>
              <w:jc w:val="both"/>
              <w:rPr>
                <w:b/>
                <w:bCs/>
                <w:sz w:val="24"/>
                <w:szCs w:val="24"/>
                <w:lang w:val="en-US"/>
              </w:rPr>
            </w:pPr>
            <w:r w:rsidRPr="00010E34">
              <w:rPr>
                <w:sz w:val="24"/>
                <w:szCs w:val="24"/>
                <w:lang w:val="en-US"/>
              </w:rPr>
              <w:t xml:space="preserve">Proposals in electronic document format must be sent to the specified address by </w:t>
            </w:r>
            <w:r w:rsidRPr="005B66B2">
              <w:rPr>
                <w:b/>
                <w:bCs/>
                <w:sz w:val="24"/>
                <w:szCs w:val="24"/>
                <w:lang w:val="en-US"/>
              </w:rPr>
              <w:t>J</w:t>
            </w:r>
            <w:r w:rsidRPr="00010E34">
              <w:rPr>
                <w:b/>
                <w:bCs/>
                <w:sz w:val="24"/>
                <w:szCs w:val="24"/>
                <w:lang w:val="en-US"/>
              </w:rPr>
              <w:t xml:space="preserve">anuary </w:t>
            </w:r>
            <w:r w:rsidR="005B66B2">
              <w:rPr>
                <w:b/>
                <w:bCs/>
                <w:sz w:val="24"/>
                <w:szCs w:val="24"/>
                <w:lang w:val="uk-UA"/>
              </w:rPr>
              <w:t>12</w:t>
            </w:r>
            <w:r w:rsidRPr="00010E34">
              <w:rPr>
                <w:b/>
                <w:bCs/>
                <w:sz w:val="24"/>
                <w:szCs w:val="24"/>
                <w:lang w:val="en-US"/>
              </w:rPr>
              <w:t>, 2025 (inclusive), no later than 15:00 Kyiv time.</w:t>
            </w:r>
          </w:p>
          <w:p w14:paraId="05A00988" w14:textId="77777777" w:rsidR="00A8557F" w:rsidRPr="00010E34" w:rsidRDefault="00A8557F">
            <w:pPr>
              <w:spacing w:after="0" w:line="240" w:lineRule="auto"/>
              <w:jc w:val="both"/>
              <w:rPr>
                <w:sz w:val="24"/>
                <w:szCs w:val="24"/>
                <w:lang w:val="en-US"/>
              </w:rPr>
            </w:pPr>
          </w:p>
          <w:p w14:paraId="679A5C21" w14:textId="77777777" w:rsidR="00A8557F" w:rsidRPr="00010E34" w:rsidRDefault="00A8557F">
            <w:pPr>
              <w:spacing w:after="0" w:line="240" w:lineRule="auto"/>
              <w:jc w:val="both"/>
              <w:rPr>
                <w:sz w:val="24"/>
                <w:szCs w:val="24"/>
                <w:lang w:val="en-US"/>
              </w:rPr>
            </w:pPr>
          </w:p>
          <w:p w14:paraId="27CD40E5" w14:textId="77777777" w:rsidR="00A8557F" w:rsidRPr="00010E34" w:rsidRDefault="00010E34">
            <w:pPr>
              <w:spacing w:after="0" w:line="240" w:lineRule="auto"/>
              <w:jc w:val="both"/>
              <w:rPr>
                <w:b/>
                <w:bCs/>
                <w:color w:val="1F1F1F"/>
                <w:sz w:val="24"/>
                <w:szCs w:val="24"/>
                <w:u w:val="single"/>
                <w:lang w:val="en-US"/>
              </w:rPr>
            </w:pPr>
            <w:r w:rsidRPr="00010E34">
              <w:rPr>
                <w:sz w:val="24"/>
                <w:szCs w:val="24"/>
                <w:lang w:val="en-US"/>
              </w:rPr>
              <w:t xml:space="preserve">Submissions must be made exclusively in electronic format (PDF, Microsoft Word or Excel) to </w:t>
            </w:r>
            <w:hyperlink r:id="rId6">
              <w:r w:rsidRPr="00010E34">
                <w:rPr>
                  <w:b/>
                  <w:bCs/>
                  <w:color w:val="0563C1"/>
                  <w:sz w:val="24"/>
                  <w:szCs w:val="24"/>
                  <w:u w:val="single"/>
                  <w:lang w:val="en-US"/>
                </w:rPr>
                <w:t>tenderdoccu@gmail.com</w:t>
              </w:r>
            </w:hyperlink>
          </w:p>
          <w:p w14:paraId="083F620B" w14:textId="77777777" w:rsidR="00A8557F" w:rsidRPr="00010E34" w:rsidRDefault="00A8557F">
            <w:pPr>
              <w:spacing w:after="0" w:line="240" w:lineRule="auto"/>
              <w:jc w:val="both"/>
              <w:rPr>
                <w:b/>
                <w:bCs/>
                <w:color w:val="4F81BD"/>
                <w:sz w:val="21"/>
                <w:szCs w:val="21"/>
                <w:u w:val="single"/>
                <w:lang w:val="en-US"/>
              </w:rPr>
            </w:pPr>
          </w:p>
          <w:p w14:paraId="02A0F31A" w14:textId="77777777" w:rsidR="00A8557F" w:rsidRPr="00010E34" w:rsidRDefault="00010E34">
            <w:pPr>
              <w:spacing w:after="0" w:line="240" w:lineRule="auto"/>
              <w:jc w:val="both"/>
              <w:rPr>
                <w:sz w:val="24"/>
                <w:szCs w:val="24"/>
                <w:lang w:val="en-US"/>
              </w:rPr>
            </w:pPr>
            <w:r w:rsidRPr="00010E34">
              <w:rPr>
                <w:sz w:val="24"/>
                <w:szCs w:val="24"/>
                <w:lang w:val="en-US"/>
              </w:rPr>
              <w:t>Suppliers should not send archived files. Pages with original handwritten signatures must be scanned and sent in PDF format as an e-mail attachment.</w:t>
            </w:r>
          </w:p>
          <w:p w14:paraId="739ADB46" w14:textId="77777777" w:rsidR="00A8557F" w:rsidRPr="00010E34" w:rsidRDefault="00010E34">
            <w:pPr>
              <w:spacing w:after="0" w:line="240" w:lineRule="auto"/>
              <w:jc w:val="both"/>
              <w:rPr>
                <w:b/>
                <w:bCs/>
                <w:sz w:val="24"/>
                <w:szCs w:val="24"/>
                <w:lang w:val="en-US"/>
              </w:rPr>
            </w:pPr>
            <w:r w:rsidRPr="00010E34">
              <w:rPr>
                <w:b/>
                <w:bCs/>
                <w:sz w:val="24"/>
                <w:szCs w:val="24"/>
                <w:lang w:val="en-US"/>
              </w:rPr>
              <w:t>In the subject line of the letter, please indicate: "Request for Price Proposals for the Procurement of Services for the Modernization of AIKOM 2.”</w:t>
            </w:r>
          </w:p>
          <w:p w14:paraId="16DAFA6E" w14:textId="77777777" w:rsidR="00A8557F" w:rsidRPr="00010E34" w:rsidRDefault="00010E34">
            <w:pPr>
              <w:spacing w:after="0" w:line="240" w:lineRule="auto"/>
              <w:jc w:val="both"/>
              <w:rPr>
                <w:sz w:val="24"/>
                <w:szCs w:val="24"/>
                <w:lang w:val="en-US"/>
              </w:rPr>
            </w:pPr>
            <w:r w:rsidRPr="00010E34">
              <w:rPr>
                <w:sz w:val="24"/>
                <w:szCs w:val="24"/>
                <w:lang w:val="en-US"/>
              </w:rPr>
              <w:t>Offers received after the specified time or to a different email address may not be accepted.</w:t>
            </w:r>
          </w:p>
          <w:p w14:paraId="69C60B06" w14:textId="77777777" w:rsidR="00A8557F" w:rsidRPr="00010E34" w:rsidRDefault="00A8557F">
            <w:pPr>
              <w:spacing w:after="0" w:line="240" w:lineRule="auto"/>
              <w:jc w:val="both"/>
              <w:rPr>
                <w:b/>
                <w:bCs/>
                <w:lang w:val="en-US"/>
              </w:rPr>
            </w:pPr>
          </w:p>
          <w:p w14:paraId="6DA1E6CE" w14:textId="77777777" w:rsidR="00A8557F" w:rsidRPr="00010E34" w:rsidRDefault="00A8557F">
            <w:pPr>
              <w:spacing w:after="0" w:line="240" w:lineRule="auto"/>
              <w:jc w:val="center"/>
              <w:rPr>
                <w:b/>
                <w:bCs/>
                <w:sz w:val="24"/>
                <w:szCs w:val="24"/>
                <w:lang w:val="en-US"/>
              </w:rPr>
            </w:pPr>
          </w:p>
          <w:p w14:paraId="77204FD0" w14:textId="77777777" w:rsidR="00A8557F" w:rsidRPr="00010E34" w:rsidRDefault="00A8557F">
            <w:pPr>
              <w:spacing w:after="0" w:line="240" w:lineRule="auto"/>
              <w:jc w:val="center"/>
              <w:rPr>
                <w:b/>
                <w:bCs/>
                <w:sz w:val="24"/>
                <w:szCs w:val="24"/>
                <w:lang w:val="en-US"/>
              </w:rPr>
            </w:pPr>
          </w:p>
          <w:p w14:paraId="2DA2DCD1" w14:textId="77777777" w:rsidR="00A8557F" w:rsidRPr="00010E34" w:rsidRDefault="00A8557F">
            <w:pPr>
              <w:spacing w:after="0" w:line="240" w:lineRule="auto"/>
              <w:jc w:val="center"/>
              <w:rPr>
                <w:b/>
                <w:bCs/>
                <w:sz w:val="24"/>
                <w:szCs w:val="24"/>
                <w:lang w:val="en-US"/>
              </w:rPr>
            </w:pPr>
          </w:p>
          <w:p w14:paraId="5BFE1A50" w14:textId="77777777" w:rsidR="00A8557F" w:rsidRPr="00010E34" w:rsidRDefault="00A8557F">
            <w:pPr>
              <w:spacing w:after="0" w:line="240" w:lineRule="auto"/>
              <w:jc w:val="center"/>
              <w:rPr>
                <w:b/>
                <w:bCs/>
                <w:sz w:val="24"/>
                <w:szCs w:val="24"/>
                <w:lang w:val="en-US"/>
              </w:rPr>
            </w:pPr>
          </w:p>
          <w:p w14:paraId="3E44477A" w14:textId="77777777" w:rsidR="00A8557F" w:rsidRPr="00010E34" w:rsidRDefault="00A8557F">
            <w:pPr>
              <w:spacing w:after="0" w:line="240" w:lineRule="auto"/>
              <w:jc w:val="center"/>
              <w:rPr>
                <w:b/>
                <w:bCs/>
                <w:sz w:val="24"/>
                <w:szCs w:val="24"/>
                <w:lang w:val="en-US"/>
              </w:rPr>
            </w:pPr>
          </w:p>
          <w:p w14:paraId="5C76FA0C" w14:textId="77777777" w:rsidR="00A8557F" w:rsidRPr="00010E34" w:rsidRDefault="00A8557F">
            <w:pPr>
              <w:spacing w:after="0" w:line="240" w:lineRule="auto"/>
              <w:jc w:val="center"/>
              <w:rPr>
                <w:b/>
                <w:bCs/>
                <w:sz w:val="24"/>
                <w:szCs w:val="24"/>
                <w:lang w:val="en-US"/>
              </w:rPr>
            </w:pPr>
          </w:p>
          <w:p w14:paraId="5B637952" w14:textId="77777777" w:rsidR="00A8557F" w:rsidRPr="00010E34" w:rsidRDefault="00A8557F">
            <w:pPr>
              <w:spacing w:after="0" w:line="240" w:lineRule="auto"/>
              <w:jc w:val="center"/>
              <w:rPr>
                <w:b/>
                <w:bCs/>
                <w:sz w:val="24"/>
                <w:szCs w:val="24"/>
                <w:lang w:val="en-US"/>
              </w:rPr>
            </w:pPr>
          </w:p>
          <w:p w14:paraId="12322C43" w14:textId="77777777" w:rsidR="00A8557F" w:rsidRPr="00010E34" w:rsidRDefault="00A8557F">
            <w:pPr>
              <w:spacing w:after="0" w:line="240" w:lineRule="auto"/>
              <w:jc w:val="center"/>
              <w:rPr>
                <w:b/>
                <w:bCs/>
                <w:sz w:val="24"/>
                <w:szCs w:val="24"/>
                <w:lang w:val="en-US"/>
              </w:rPr>
            </w:pPr>
          </w:p>
          <w:p w14:paraId="29D8C847" w14:textId="77777777" w:rsidR="00A8557F" w:rsidRPr="00010E34" w:rsidRDefault="00A8557F">
            <w:pPr>
              <w:spacing w:after="0" w:line="240" w:lineRule="auto"/>
              <w:jc w:val="center"/>
              <w:rPr>
                <w:b/>
                <w:bCs/>
                <w:sz w:val="24"/>
                <w:szCs w:val="24"/>
                <w:lang w:val="en-US"/>
              </w:rPr>
            </w:pPr>
          </w:p>
          <w:p w14:paraId="7C881FA2" w14:textId="77777777" w:rsidR="00A8557F" w:rsidRPr="00010E34" w:rsidRDefault="00A8557F">
            <w:pPr>
              <w:spacing w:after="0" w:line="240" w:lineRule="auto"/>
              <w:jc w:val="center"/>
              <w:rPr>
                <w:b/>
                <w:bCs/>
                <w:sz w:val="24"/>
                <w:szCs w:val="24"/>
                <w:lang w:val="en-US"/>
              </w:rPr>
            </w:pPr>
          </w:p>
          <w:p w14:paraId="0D3293DF" w14:textId="77777777" w:rsidR="00A8557F" w:rsidRPr="00010E34" w:rsidRDefault="00A8557F">
            <w:pPr>
              <w:spacing w:after="0" w:line="240" w:lineRule="auto"/>
              <w:jc w:val="center"/>
              <w:rPr>
                <w:b/>
                <w:bCs/>
                <w:sz w:val="24"/>
                <w:szCs w:val="24"/>
                <w:lang w:val="en-US"/>
              </w:rPr>
            </w:pPr>
          </w:p>
          <w:p w14:paraId="685F9BF7" w14:textId="77777777" w:rsidR="00A8557F" w:rsidRPr="00010E34" w:rsidRDefault="00A8557F">
            <w:pPr>
              <w:spacing w:after="0" w:line="240" w:lineRule="auto"/>
              <w:jc w:val="center"/>
              <w:rPr>
                <w:b/>
                <w:bCs/>
                <w:sz w:val="24"/>
                <w:szCs w:val="24"/>
                <w:lang w:val="en-US"/>
              </w:rPr>
            </w:pPr>
          </w:p>
          <w:p w14:paraId="36EF3749" w14:textId="77777777" w:rsidR="00A8557F" w:rsidRPr="00010E34" w:rsidRDefault="00A8557F">
            <w:pPr>
              <w:spacing w:after="0" w:line="240" w:lineRule="auto"/>
              <w:jc w:val="center"/>
              <w:rPr>
                <w:b/>
                <w:bCs/>
                <w:sz w:val="24"/>
                <w:szCs w:val="24"/>
                <w:lang w:val="en-US"/>
              </w:rPr>
            </w:pPr>
          </w:p>
          <w:p w14:paraId="1228BC38" w14:textId="77777777" w:rsidR="00A8557F" w:rsidRDefault="00010E34">
            <w:pPr>
              <w:spacing w:after="0" w:line="240" w:lineRule="auto"/>
              <w:jc w:val="center"/>
              <w:rPr>
                <w:b/>
                <w:bCs/>
                <w:sz w:val="24"/>
                <w:szCs w:val="24"/>
              </w:rPr>
            </w:pPr>
            <w:r>
              <w:rPr>
                <w:b/>
                <w:bCs/>
                <w:sz w:val="24"/>
                <w:szCs w:val="24"/>
              </w:rPr>
              <w:t>Evaluation criteria</w:t>
            </w:r>
          </w:p>
          <w:p w14:paraId="3FC97BDF" w14:textId="77777777" w:rsidR="00A8557F" w:rsidRDefault="00A8557F">
            <w:pPr>
              <w:pBdr>
                <w:top w:val="nil"/>
                <w:left w:val="nil"/>
                <w:bottom w:val="nil"/>
                <w:right w:val="nil"/>
                <w:between w:val="nil"/>
              </w:pBdr>
              <w:spacing w:after="0" w:line="240" w:lineRule="auto"/>
              <w:ind w:left="360"/>
              <w:jc w:val="both"/>
              <w:rPr>
                <w:color w:val="000000"/>
              </w:rPr>
            </w:pPr>
          </w:p>
          <w:tbl>
            <w:tblPr>
              <w:tblStyle w:val="affd"/>
              <w:tblW w:w="49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528"/>
              <w:gridCol w:w="1134"/>
              <w:gridCol w:w="1276"/>
            </w:tblGrid>
            <w:tr w:rsidR="00A8557F" w:rsidRPr="00010E34" w14:paraId="7EFDC339" w14:textId="77777777">
              <w:trPr>
                <w:trHeight w:val="1744"/>
              </w:trPr>
              <w:tc>
                <w:tcPr>
                  <w:tcW w:w="252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FA1F773" w14:textId="77777777" w:rsidR="00A8557F" w:rsidRDefault="00010E34">
                  <w:pPr>
                    <w:widowControl w:val="0"/>
                    <w:spacing w:before="240" w:after="240" w:line="240" w:lineRule="auto"/>
                    <w:rPr>
                      <w:b/>
                      <w:bCs/>
                    </w:rPr>
                  </w:pPr>
                  <w:r>
                    <w:rPr>
                      <w:b/>
                      <w:bCs/>
                    </w:rPr>
                    <w:t>Evaluation component</w:t>
                  </w:r>
                </w:p>
                <w:p w14:paraId="739EBDA8" w14:textId="77777777" w:rsidR="00A8557F" w:rsidRDefault="00A8557F">
                  <w:pPr>
                    <w:widowControl w:val="0"/>
                    <w:spacing w:after="0" w:line="240" w:lineRule="auto"/>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DECFCB" w14:textId="77777777" w:rsidR="00A8557F" w:rsidRDefault="00010E34">
                  <w:pPr>
                    <w:widowControl w:val="0"/>
                    <w:spacing w:before="240" w:after="240" w:line="240" w:lineRule="auto"/>
                    <w:rPr>
                      <w:b/>
                      <w:bCs/>
                    </w:rPr>
                  </w:pPr>
                  <w:r>
                    <w:rPr>
                      <w:b/>
                      <w:bCs/>
                    </w:rPr>
                    <w:t>Weight</w:t>
                  </w:r>
                </w:p>
                <w:p w14:paraId="1DD658AB" w14:textId="77777777" w:rsidR="00A8557F" w:rsidRDefault="00A8557F">
                  <w:pPr>
                    <w:widowControl w:val="0"/>
                    <w:spacing w:after="0" w:line="240" w:lineRule="auto"/>
                  </w:pP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145B42" w14:textId="77777777" w:rsidR="00A8557F" w:rsidRPr="00010E34" w:rsidRDefault="00010E34">
                  <w:pPr>
                    <w:widowControl w:val="0"/>
                    <w:spacing w:before="240" w:after="240" w:line="240" w:lineRule="auto"/>
                    <w:rPr>
                      <w:lang w:val="en-US"/>
                    </w:rPr>
                  </w:pPr>
                  <w:r w:rsidRPr="00010E34">
                    <w:rPr>
                      <w:b/>
                      <w:bCs/>
                      <w:lang w:val="en-US"/>
                    </w:rPr>
                    <w:t>The maximum number of points you can get</w:t>
                  </w:r>
                </w:p>
              </w:tc>
            </w:tr>
            <w:tr w:rsidR="00A8557F" w14:paraId="11B1C0E1" w14:textId="77777777">
              <w:tc>
                <w:tcPr>
                  <w:tcW w:w="252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375026" w14:textId="77777777" w:rsidR="00A8557F" w:rsidRPr="00010E34" w:rsidRDefault="00010E34">
                  <w:pPr>
                    <w:widowControl w:val="0"/>
                    <w:spacing w:before="240" w:after="240" w:line="240" w:lineRule="auto"/>
                    <w:rPr>
                      <w:lang w:val="en-US"/>
                    </w:rPr>
                  </w:pPr>
                  <w:r w:rsidRPr="00010E34">
                    <w:rPr>
                      <w:lang w:val="en-US"/>
                    </w:rPr>
                    <w:t>Proven experience in performing similar work</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2D0AB81E" w14:textId="77777777" w:rsidR="00A8557F" w:rsidRDefault="00010E34">
                  <w:pPr>
                    <w:spacing w:after="300" w:line="276" w:lineRule="auto"/>
                    <w:ind w:left="-40"/>
                    <w:jc w:val="center"/>
                  </w:pPr>
                  <w:r>
                    <w:t>40%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0F462979" w14:textId="77777777" w:rsidR="00A8557F" w:rsidRDefault="00010E34">
                  <w:pPr>
                    <w:spacing w:after="300" w:line="276" w:lineRule="auto"/>
                    <w:ind w:left="-40"/>
                    <w:jc w:val="center"/>
                  </w:pPr>
                  <w:r>
                    <w:t>40</w:t>
                  </w:r>
                </w:p>
              </w:tc>
            </w:tr>
            <w:tr w:rsidR="00A8557F" w14:paraId="3BDB65EC" w14:textId="77777777">
              <w:tc>
                <w:tcPr>
                  <w:tcW w:w="252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413ADF" w14:textId="77777777" w:rsidR="00A8557F" w:rsidRPr="00010E34" w:rsidRDefault="00010E34">
                  <w:pPr>
                    <w:widowControl w:val="0"/>
                    <w:spacing w:before="240" w:after="240" w:line="240" w:lineRule="auto"/>
                    <w:rPr>
                      <w:lang w:val="en-US"/>
                    </w:rPr>
                  </w:pPr>
                  <w:r w:rsidRPr="00010E34">
                    <w:rPr>
                      <w:lang w:val="en-US"/>
                    </w:rPr>
                    <w:t>Completeness and correctness of the submitted documents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407C73A0" w14:textId="77777777" w:rsidR="00A8557F" w:rsidRDefault="00010E34">
                  <w:pPr>
                    <w:spacing w:after="300" w:line="276" w:lineRule="auto"/>
                    <w:ind w:left="-40"/>
                    <w:jc w:val="center"/>
                  </w:pPr>
                  <w:r>
                    <w:t>20%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016C8949" w14:textId="77777777" w:rsidR="00A8557F" w:rsidRDefault="00010E34">
                  <w:pPr>
                    <w:spacing w:after="300" w:line="276" w:lineRule="auto"/>
                    <w:ind w:left="-40"/>
                    <w:jc w:val="center"/>
                  </w:pPr>
                  <w:r>
                    <w:t>20</w:t>
                  </w:r>
                </w:p>
              </w:tc>
            </w:tr>
            <w:tr w:rsidR="00A8557F" w14:paraId="536DEEB3" w14:textId="77777777">
              <w:tc>
                <w:tcPr>
                  <w:tcW w:w="252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AE1F59C" w14:textId="77777777" w:rsidR="00A8557F" w:rsidRDefault="00010E34">
                  <w:pPr>
                    <w:widowControl w:val="0"/>
                    <w:spacing w:after="0" w:line="240" w:lineRule="auto"/>
                  </w:pPr>
                  <w:r>
                    <w:t>Financial criterion</w:t>
                  </w:r>
                </w:p>
                <w:p w14:paraId="79985608" w14:textId="77777777" w:rsidR="00A8557F" w:rsidRDefault="00A8557F">
                  <w:pPr>
                    <w:widowControl w:val="0"/>
                    <w:spacing w:after="0" w:line="240" w:lineRule="auto"/>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6429748E" w14:textId="77777777" w:rsidR="00A8557F" w:rsidRDefault="00010E34">
                  <w:pPr>
                    <w:spacing w:after="300" w:line="276" w:lineRule="auto"/>
                    <w:ind w:left="-40"/>
                    <w:jc w:val="center"/>
                  </w:pPr>
                  <w:r>
                    <w:t>40%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25694AF9" w14:textId="77777777" w:rsidR="00A8557F" w:rsidRDefault="00010E34">
                  <w:pPr>
                    <w:spacing w:after="300" w:line="276" w:lineRule="auto"/>
                    <w:ind w:left="-40"/>
                    <w:jc w:val="center"/>
                  </w:pPr>
                  <w:r>
                    <w:t>40</w:t>
                  </w:r>
                </w:p>
              </w:tc>
            </w:tr>
            <w:tr w:rsidR="00A8557F" w14:paraId="19729DFE" w14:textId="77777777">
              <w:tc>
                <w:tcPr>
                  <w:tcW w:w="252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6B245E" w14:textId="77777777" w:rsidR="00A8557F" w:rsidRDefault="00010E34">
                  <w:pPr>
                    <w:widowControl w:val="0"/>
                    <w:spacing w:after="0" w:line="240" w:lineRule="auto"/>
                  </w:pPr>
                  <w:r>
                    <w:t>Total</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185EEDBD" w14:textId="77777777" w:rsidR="00A8557F" w:rsidRDefault="00010E34">
                  <w:pPr>
                    <w:spacing w:after="300" w:line="276" w:lineRule="auto"/>
                    <w:ind w:left="-40"/>
                    <w:jc w:val="center"/>
                    <w:rPr>
                      <w:b/>
                      <w:bCs/>
                    </w:rPr>
                  </w:pPr>
                  <w:r>
                    <w:rPr>
                      <w:b/>
                      <w:bCs/>
                    </w:rPr>
                    <w:t>100%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0CD318FF" w14:textId="77777777" w:rsidR="00A8557F" w:rsidRDefault="00010E34">
                  <w:pPr>
                    <w:spacing w:after="300" w:line="276" w:lineRule="auto"/>
                    <w:ind w:left="-40"/>
                    <w:jc w:val="center"/>
                    <w:rPr>
                      <w:b/>
                      <w:bCs/>
                    </w:rPr>
                  </w:pPr>
                  <w:r>
                    <w:rPr>
                      <w:b/>
                      <w:bCs/>
                    </w:rPr>
                    <w:t>100</w:t>
                  </w:r>
                </w:p>
              </w:tc>
            </w:tr>
          </w:tbl>
          <w:p w14:paraId="5D23EB52" w14:textId="77777777" w:rsidR="00A8557F" w:rsidRDefault="00A8557F">
            <w:pPr>
              <w:pBdr>
                <w:top w:val="nil"/>
                <w:left w:val="nil"/>
                <w:bottom w:val="nil"/>
                <w:right w:val="nil"/>
                <w:between w:val="nil"/>
              </w:pBdr>
              <w:spacing w:after="0" w:line="240" w:lineRule="auto"/>
              <w:ind w:left="360"/>
              <w:jc w:val="both"/>
              <w:rPr>
                <w:color w:val="000000"/>
              </w:rPr>
            </w:pPr>
          </w:p>
        </w:tc>
        <w:tc>
          <w:tcPr>
            <w:tcW w:w="5340" w:type="dxa"/>
            <w:gridSpan w:val="2"/>
            <w:tcBorders>
              <w:top w:val="nil"/>
              <w:left w:val="nil"/>
              <w:bottom w:val="nil"/>
              <w:right w:val="nil"/>
            </w:tcBorders>
            <w:tcMar>
              <w:top w:w="0" w:type="dxa"/>
              <w:left w:w="108" w:type="dxa"/>
              <w:bottom w:w="0" w:type="dxa"/>
              <w:right w:w="108" w:type="dxa"/>
            </w:tcMar>
          </w:tcPr>
          <w:p w14:paraId="46077EA8" w14:textId="1109CD36" w:rsidR="00A8557F" w:rsidRDefault="00010E34">
            <w:pPr>
              <w:spacing w:after="0" w:line="240" w:lineRule="auto"/>
              <w:jc w:val="both"/>
              <w:rPr>
                <w:b/>
                <w:bCs/>
                <w:sz w:val="24"/>
                <w:szCs w:val="24"/>
              </w:rPr>
            </w:pPr>
            <w:r>
              <w:rPr>
                <w:sz w:val="24"/>
                <w:szCs w:val="24"/>
              </w:rPr>
              <w:lastRenderedPageBreak/>
              <w:t>Громадська організація «Розвиток громадянських компетентностей в Україні» (ГО «ДОККУ»)</w:t>
            </w:r>
            <w:r>
              <w:rPr>
                <w:color w:val="0D2123"/>
                <w:sz w:val="24"/>
                <w:szCs w:val="24"/>
              </w:rPr>
              <w:t xml:space="preserve"> в межах </w:t>
            </w:r>
            <w:r>
              <w:rPr>
                <w:sz w:val="24"/>
                <w:szCs w:val="24"/>
              </w:rPr>
              <w:t>напряму “Підтримка реформи професійної освіти в Україні” Швейцарсько-українського Проєкту DECIDE</w:t>
            </w:r>
            <w:r>
              <w:rPr>
                <w:color w:val="000000"/>
                <w:sz w:val="24"/>
                <w:szCs w:val="24"/>
              </w:rPr>
              <w:t xml:space="preserve"> проводить </w:t>
            </w:r>
            <w:r>
              <w:rPr>
                <w:sz w:val="24"/>
                <w:szCs w:val="24"/>
              </w:rPr>
              <w:t xml:space="preserve">тендер на </w:t>
            </w:r>
            <w:r>
              <w:rPr>
                <w:b/>
                <w:bCs/>
                <w:sz w:val="24"/>
                <w:szCs w:val="24"/>
              </w:rPr>
              <w:t>послуги з з модернізації Автоматизованого інформаційного комплексу освітнього менеджменту (АІКОМ 2)</w:t>
            </w:r>
          </w:p>
          <w:p w14:paraId="2892D304" w14:textId="77777777" w:rsidR="00A8557F" w:rsidRDefault="00A8557F">
            <w:pPr>
              <w:spacing w:after="0" w:line="240" w:lineRule="auto"/>
              <w:jc w:val="both"/>
              <w:rPr>
                <w:b/>
                <w:bCs/>
                <w:sz w:val="24"/>
                <w:szCs w:val="24"/>
              </w:rPr>
            </w:pPr>
          </w:p>
          <w:p w14:paraId="23B60E15" w14:textId="77777777" w:rsidR="00A8557F" w:rsidRDefault="00A8557F">
            <w:pPr>
              <w:spacing w:after="0" w:line="240" w:lineRule="auto"/>
              <w:jc w:val="both"/>
              <w:rPr>
                <w:b/>
                <w:bCs/>
                <w:sz w:val="24"/>
                <w:szCs w:val="24"/>
              </w:rPr>
            </w:pPr>
          </w:p>
          <w:p w14:paraId="1A46F600" w14:textId="77777777" w:rsidR="00A8557F" w:rsidRDefault="00010E34">
            <w:pPr>
              <w:pBdr>
                <w:top w:val="nil"/>
                <w:left w:val="nil"/>
                <w:bottom w:val="nil"/>
                <w:right w:val="nil"/>
                <w:between w:val="nil"/>
              </w:pBdr>
              <w:spacing w:after="0" w:line="240" w:lineRule="auto"/>
              <w:jc w:val="both"/>
              <w:rPr>
                <w:sz w:val="24"/>
                <w:szCs w:val="24"/>
              </w:rPr>
            </w:pPr>
            <w:r>
              <w:rPr>
                <w:b/>
                <w:bCs/>
                <w:sz w:val="24"/>
                <w:szCs w:val="24"/>
              </w:rPr>
              <w:t xml:space="preserve">Тривалість: </w:t>
            </w:r>
            <w:r>
              <w:rPr>
                <w:sz w:val="24"/>
                <w:szCs w:val="24"/>
              </w:rPr>
              <w:t xml:space="preserve">Передбачається, що буде укладено контракт на надання послуг. Загальний строк, на який укладається контракт, до повного надання послуг.            </w:t>
            </w:r>
          </w:p>
          <w:p w14:paraId="2F582495" w14:textId="77777777" w:rsidR="00A8557F" w:rsidRDefault="00010E34">
            <w:pPr>
              <w:pBdr>
                <w:top w:val="nil"/>
                <w:left w:val="nil"/>
                <w:bottom w:val="nil"/>
                <w:right w:val="nil"/>
                <w:between w:val="nil"/>
              </w:pBdr>
              <w:spacing w:after="0" w:line="240" w:lineRule="auto"/>
              <w:jc w:val="both"/>
              <w:rPr>
                <w:sz w:val="24"/>
                <w:szCs w:val="24"/>
              </w:rPr>
            </w:pPr>
            <w:r>
              <w:rPr>
                <w:b/>
                <w:bCs/>
                <w:sz w:val="24"/>
                <w:szCs w:val="24"/>
              </w:rPr>
              <w:t>Місце і строк надання послуг:</w:t>
            </w:r>
            <w:r>
              <w:rPr>
                <w:sz w:val="24"/>
                <w:szCs w:val="24"/>
              </w:rPr>
              <w:t xml:space="preserve"> Україна, Період з січня 2026 по квітень 2026 року.</w:t>
            </w:r>
          </w:p>
          <w:p w14:paraId="63804603" w14:textId="77777777" w:rsidR="00A8557F" w:rsidRDefault="00010E34">
            <w:pPr>
              <w:pBdr>
                <w:top w:val="nil"/>
                <w:left w:val="nil"/>
                <w:bottom w:val="nil"/>
                <w:right w:val="nil"/>
                <w:between w:val="nil"/>
              </w:pBdr>
              <w:spacing w:after="0" w:line="240" w:lineRule="auto"/>
              <w:jc w:val="both"/>
              <w:rPr>
                <w:sz w:val="24"/>
                <w:szCs w:val="24"/>
              </w:rPr>
            </w:pPr>
            <w:r>
              <w:rPr>
                <w:b/>
                <w:bCs/>
                <w:sz w:val="24"/>
                <w:szCs w:val="24"/>
              </w:rPr>
              <w:t>Валюта розрахунків:</w:t>
            </w:r>
            <w:r>
              <w:rPr>
                <w:sz w:val="24"/>
                <w:szCs w:val="24"/>
              </w:rPr>
              <w:t xml:space="preserve"> Оплату послуг буде здійснено в національній валюті України у безготівковій формі.</w:t>
            </w:r>
          </w:p>
          <w:p w14:paraId="4B0AD1C8" w14:textId="77777777" w:rsidR="00A8557F" w:rsidRDefault="00A8557F">
            <w:pPr>
              <w:pBdr>
                <w:top w:val="nil"/>
                <w:left w:val="nil"/>
                <w:bottom w:val="nil"/>
                <w:right w:val="nil"/>
                <w:between w:val="nil"/>
              </w:pBdr>
              <w:spacing w:after="0" w:line="240" w:lineRule="auto"/>
              <w:jc w:val="center"/>
              <w:rPr>
                <w:b/>
                <w:bCs/>
                <w:sz w:val="24"/>
                <w:szCs w:val="24"/>
              </w:rPr>
            </w:pPr>
          </w:p>
          <w:p w14:paraId="791EC6AF" w14:textId="77777777" w:rsidR="00A8557F" w:rsidRDefault="00A8557F">
            <w:pPr>
              <w:pBdr>
                <w:top w:val="nil"/>
                <w:left w:val="nil"/>
                <w:bottom w:val="nil"/>
                <w:right w:val="nil"/>
                <w:between w:val="nil"/>
              </w:pBdr>
              <w:spacing w:after="0" w:line="240" w:lineRule="auto"/>
              <w:jc w:val="center"/>
              <w:rPr>
                <w:b/>
                <w:bCs/>
                <w:sz w:val="24"/>
                <w:szCs w:val="24"/>
              </w:rPr>
            </w:pPr>
          </w:p>
          <w:p w14:paraId="2CB93065" w14:textId="77777777" w:rsidR="00A8557F" w:rsidRDefault="00010E34">
            <w:pPr>
              <w:pBdr>
                <w:top w:val="nil"/>
                <w:left w:val="nil"/>
                <w:bottom w:val="nil"/>
                <w:right w:val="nil"/>
                <w:between w:val="nil"/>
              </w:pBdr>
              <w:spacing w:after="0" w:line="240" w:lineRule="auto"/>
              <w:jc w:val="center"/>
              <w:rPr>
                <w:color w:val="000000"/>
                <w:sz w:val="24"/>
                <w:szCs w:val="24"/>
              </w:rPr>
            </w:pPr>
            <w:r>
              <w:rPr>
                <w:b/>
                <w:bCs/>
                <w:color w:val="000000"/>
                <w:sz w:val="24"/>
                <w:szCs w:val="24"/>
              </w:rPr>
              <w:t>Інструкці</w:t>
            </w:r>
            <w:r>
              <w:rPr>
                <w:b/>
                <w:bCs/>
                <w:sz w:val="24"/>
                <w:szCs w:val="24"/>
              </w:rPr>
              <w:t>я</w:t>
            </w:r>
            <w:r>
              <w:rPr>
                <w:b/>
                <w:bCs/>
                <w:color w:val="000000"/>
                <w:sz w:val="24"/>
                <w:szCs w:val="24"/>
              </w:rPr>
              <w:t xml:space="preserve"> з подання цінової пропозиції</w:t>
            </w:r>
          </w:p>
          <w:p w14:paraId="5782603E" w14:textId="77777777" w:rsidR="00A8557F" w:rsidRDefault="00A8557F">
            <w:pPr>
              <w:pBdr>
                <w:top w:val="nil"/>
                <w:left w:val="nil"/>
                <w:bottom w:val="nil"/>
                <w:right w:val="nil"/>
                <w:between w:val="nil"/>
              </w:pBdr>
              <w:spacing w:after="0" w:line="240" w:lineRule="auto"/>
              <w:jc w:val="center"/>
              <w:rPr>
                <w:color w:val="000000"/>
                <w:sz w:val="24"/>
                <w:szCs w:val="24"/>
              </w:rPr>
            </w:pPr>
          </w:p>
          <w:p w14:paraId="3FB3044A" w14:textId="77777777" w:rsidR="00A8557F" w:rsidRDefault="00010E34">
            <w:pPr>
              <w:pBdr>
                <w:top w:val="nil"/>
                <w:left w:val="nil"/>
                <w:bottom w:val="nil"/>
                <w:right w:val="nil"/>
                <w:between w:val="nil"/>
              </w:pBdr>
              <w:spacing w:after="0" w:line="240" w:lineRule="auto"/>
              <w:jc w:val="both"/>
              <w:rPr>
                <w:sz w:val="24"/>
                <w:szCs w:val="24"/>
                <w:highlight w:val="white"/>
              </w:rPr>
            </w:pPr>
            <w:r>
              <w:rPr>
                <w:sz w:val="24"/>
                <w:szCs w:val="24"/>
                <w:highlight w:val="white"/>
              </w:rPr>
              <w:t>До участі у Тендері запрошуються суб‘єкти підприємницької діяльності, належним чином зареєстровані за Законодавством України, які мають досвід роботи у відповідній сфері, відповідні КВЕД.</w:t>
            </w:r>
          </w:p>
          <w:p w14:paraId="51B85596" w14:textId="77777777" w:rsidR="00A8557F" w:rsidRDefault="00010E34">
            <w:pPr>
              <w:pBdr>
                <w:top w:val="nil"/>
                <w:left w:val="nil"/>
                <w:bottom w:val="nil"/>
                <w:right w:val="nil"/>
                <w:between w:val="nil"/>
              </w:pBdr>
              <w:spacing w:after="0" w:line="240" w:lineRule="auto"/>
              <w:jc w:val="both"/>
              <w:rPr>
                <w:rFonts w:ascii="Arial" w:eastAsia="Arial" w:hAnsi="Arial" w:cs="Arial"/>
                <w:color w:val="405E66"/>
                <w:sz w:val="24"/>
                <w:szCs w:val="24"/>
                <w:highlight w:val="white"/>
              </w:rPr>
            </w:pPr>
            <w:r>
              <w:rPr>
                <w:sz w:val="24"/>
                <w:szCs w:val="24"/>
                <w:highlight w:val="white"/>
              </w:rPr>
              <w:t xml:space="preserve">Постачальник повинен мати можливість здійснити постачання товару у вказаний строк та можливість надати оригінали супровідних документів з печаткою та підписом (договір </w:t>
            </w:r>
            <w:r>
              <w:rPr>
                <w:sz w:val="24"/>
                <w:szCs w:val="24"/>
                <w:highlight w:val="white"/>
              </w:rPr>
              <w:lastRenderedPageBreak/>
              <w:t>постачання, рахунок-фактура, видаткова накладна тощо).</w:t>
            </w:r>
          </w:p>
          <w:p w14:paraId="27B83901" w14:textId="77777777" w:rsidR="00A8557F" w:rsidRDefault="00010E34">
            <w:pPr>
              <w:pBdr>
                <w:top w:val="nil"/>
                <w:left w:val="nil"/>
                <w:bottom w:val="nil"/>
                <w:right w:val="nil"/>
                <w:between w:val="nil"/>
              </w:pBdr>
              <w:spacing w:after="0" w:line="240" w:lineRule="auto"/>
              <w:jc w:val="both"/>
              <w:rPr>
                <w:b/>
                <w:bCs/>
                <w:color w:val="000000"/>
                <w:sz w:val="24"/>
                <w:szCs w:val="24"/>
              </w:rPr>
            </w:pPr>
            <w:r>
              <w:rPr>
                <w:b/>
                <w:bCs/>
                <w:color w:val="000000"/>
                <w:sz w:val="24"/>
                <w:szCs w:val="24"/>
              </w:rPr>
              <w:t>Кандидат повинен включити в пропозицію таку інформацію:</w:t>
            </w:r>
          </w:p>
          <w:p w14:paraId="616FA936" w14:textId="77777777" w:rsidR="00A8557F" w:rsidRDefault="00A8557F">
            <w:pPr>
              <w:pBdr>
                <w:top w:val="nil"/>
                <w:left w:val="nil"/>
                <w:bottom w:val="nil"/>
                <w:right w:val="nil"/>
                <w:between w:val="nil"/>
              </w:pBdr>
              <w:spacing w:after="0" w:line="240" w:lineRule="auto"/>
              <w:jc w:val="both"/>
              <w:rPr>
                <w:b/>
                <w:bCs/>
                <w:color w:val="000000"/>
                <w:sz w:val="24"/>
                <w:szCs w:val="24"/>
              </w:rPr>
            </w:pPr>
          </w:p>
          <w:p w14:paraId="13BB7242" w14:textId="77777777" w:rsidR="00A8557F" w:rsidRDefault="00010E34">
            <w:pPr>
              <w:numPr>
                <w:ilvl w:val="0"/>
                <w:numId w:val="2"/>
              </w:numPr>
              <w:spacing w:after="0" w:line="240" w:lineRule="auto"/>
              <w:jc w:val="both"/>
              <w:rPr>
                <w:sz w:val="24"/>
                <w:szCs w:val="24"/>
              </w:rPr>
            </w:pPr>
            <w:r>
              <w:rPr>
                <w:sz w:val="24"/>
                <w:szCs w:val="24"/>
              </w:rPr>
              <w:t>Додаток №1 Лист – відповідь відповідно до зразка, що додається до цього тендеру з деталізованим розрахунком та описом;</w:t>
            </w:r>
          </w:p>
          <w:p w14:paraId="191B0833" w14:textId="77777777" w:rsidR="00A8557F" w:rsidRDefault="00010E34">
            <w:pPr>
              <w:numPr>
                <w:ilvl w:val="0"/>
                <w:numId w:val="2"/>
              </w:numPr>
              <w:spacing w:after="0" w:line="273" w:lineRule="auto"/>
              <w:jc w:val="both"/>
              <w:rPr>
                <w:sz w:val="24"/>
                <w:szCs w:val="24"/>
              </w:rPr>
            </w:pPr>
            <w:r>
              <w:rPr>
                <w:sz w:val="24"/>
                <w:szCs w:val="24"/>
              </w:rPr>
              <w:t>Додаток №2 Лист-повідомлення щодо відсутності відкритих проваджень у справі про банкрутство, тощо (Додається);</w:t>
            </w:r>
          </w:p>
          <w:p w14:paraId="3D16452C" w14:textId="0681EE09" w:rsidR="00A8557F" w:rsidRDefault="00010E34">
            <w:pPr>
              <w:numPr>
                <w:ilvl w:val="0"/>
                <w:numId w:val="2"/>
              </w:numPr>
              <w:pBdr>
                <w:top w:val="nil"/>
                <w:left w:val="nil"/>
                <w:bottom w:val="nil"/>
                <w:right w:val="nil"/>
                <w:between w:val="nil"/>
              </w:pBdr>
              <w:spacing w:after="0" w:line="240" w:lineRule="auto"/>
              <w:jc w:val="both"/>
              <w:rPr>
                <w:color w:val="000000"/>
                <w:sz w:val="24"/>
                <w:szCs w:val="24"/>
              </w:rPr>
            </w:pPr>
            <w:r>
              <w:rPr>
                <w:color w:val="000000"/>
                <w:sz w:val="24"/>
                <w:szCs w:val="24"/>
              </w:rPr>
              <w:t>Копії документів, що підтверджують реєстрацію юридичної особи чи фізичної особи-підприємця.</w:t>
            </w:r>
            <w:r w:rsidR="005B66B2">
              <w:rPr>
                <w:rFonts w:ascii="Calibri" w:eastAsia="Calibri" w:hAnsi="Calibri" w:cs="Calibri"/>
                <w:color w:val="000000"/>
                <w:sz w:val="24"/>
                <w:szCs w:val="24"/>
                <w:lang w:val="uk-UA"/>
              </w:rPr>
              <w:t xml:space="preserve"> </w:t>
            </w:r>
            <w:r>
              <w:rPr>
                <w:rFonts w:ascii="Calibri" w:eastAsia="Calibri" w:hAnsi="Calibri" w:cs="Calibri"/>
                <w:color w:val="000000"/>
                <w:sz w:val="24"/>
                <w:szCs w:val="24"/>
              </w:rPr>
              <w:t>(</w:t>
            </w:r>
            <w:r>
              <w:rPr>
                <w:color w:val="000000"/>
                <w:sz w:val="24"/>
                <w:szCs w:val="24"/>
              </w:rPr>
              <w:t>Копії виписки з Єдиного державного реєстру юридичних осіб та фізичних осіб-підприємців; Копії витягу з Єдиного державного реєстру юридичних осіб та фізичних осіб-підприємців із зазначенням КВЕД; Копії свідоцтва платника єдиного податку)</w:t>
            </w:r>
            <w:r>
              <w:rPr>
                <w:sz w:val="24"/>
                <w:szCs w:val="24"/>
              </w:rPr>
              <w:t>.</w:t>
            </w:r>
          </w:p>
          <w:p w14:paraId="1A688F1D" w14:textId="77777777" w:rsidR="00A8557F" w:rsidRDefault="00A8557F">
            <w:pPr>
              <w:pBdr>
                <w:top w:val="nil"/>
                <w:left w:val="nil"/>
                <w:bottom w:val="nil"/>
                <w:right w:val="nil"/>
                <w:between w:val="nil"/>
              </w:pBdr>
              <w:spacing w:after="0" w:line="273" w:lineRule="auto"/>
              <w:jc w:val="both"/>
              <w:rPr>
                <w:sz w:val="24"/>
                <w:szCs w:val="24"/>
              </w:rPr>
            </w:pPr>
          </w:p>
          <w:p w14:paraId="3847151E" w14:textId="77777777" w:rsidR="00A8557F" w:rsidRDefault="00010E34">
            <w:pPr>
              <w:pBdr>
                <w:top w:val="nil"/>
                <w:left w:val="nil"/>
                <w:bottom w:val="nil"/>
                <w:right w:val="nil"/>
                <w:between w:val="nil"/>
              </w:pBdr>
              <w:spacing w:after="0" w:line="273" w:lineRule="auto"/>
              <w:rPr>
                <w:b/>
                <w:bCs/>
                <w:color w:val="000000"/>
                <w:sz w:val="24"/>
                <w:szCs w:val="24"/>
              </w:rPr>
            </w:pPr>
            <w:r>
              <w:rPr>
                <w:b/>
                <w:bCs/>
                <w:color w:val="000000"/>
                <w:sz w:val="24"/>
                <w:szCs w:val="24"/>
              </w:rPr>
              <w:t>Подання пропозиці</w:t>
            </w:r>
            <w:r>
              <w:rPr>
                <w:b/>
                <w:bCs/>
                <w:sz w:val="24"/>
                <w:szCs w:val="24"/>
              </w:rPr>
              <w:t>й</w:t>
            </w:r>
            <w:r>
              <w:rPr>
                <w:b/>
                <w:bCs/>
                <w:color w:val="000000"/>
                <w:sz w:val="24"/>
                <w:szCs w:val="24"/>
              </w:rPr>
              <w:t xml:space="preserve"> в електронному форматі</w:t>
            </w:r>
          </w:p>
          <w:p w14:paraId="1A01E19D" w14:textId="77777777" w:rsidR="00A8557F" w:rsidRDefault="00A8557F">
            <w:pPr>
              <w:pBdr>
                <w:top w:val="nil"/>
                <w:left w:val="nil"/>
                <w:bottom w:val="nil"/>
                <w:right w:val="nil"/>
                <w:between w:val="nil"/>
              </w:pBdr>
              <w:spacing w:after="0" w:line="273" w:lineRule="auto"/>
              <w:jc w:val="center"/>
              <w:rPr>
                <w:b/>
                <w:bCs/>
                <w:color w:val="000000"/>
                <w:sz w:val="24"/>
                <w:szCs w:val="24"/>
              </w:rPr>
            </w:pPr>
          </w:p>
          <w:p w14:paraId="553902F9" w14:textId="5FBE81FA" w:rsidR="00A8557F" w:rsidRDefault="00010E34">
            <w:pPr>
              <w:pBdr>
                <w:top w:val="nil"/>
                <w:left w:val="nil"/>
                <w:bottom w:val="nil"/>
                <w:right w:val="nil"/>
                <w:between w:val="nil"/>
              </w:pBdr>
              <w:spacing w:line="273" w:lineRule="auto"/>
              <w:jc w:val="both"/>
              <w:rPr>
                <w:b/>
                <w:bCs/>
                <w:color w:val="000000"/>
                <w:sz w:val="24"/>
                <w:szCs w:val="24"/>
              </w:rPr>
            </w:pPr>
            <w:r>
              <w:rPr>
                <w:sz w:val="24"/>
                <w:szCs w:val="24"/>
              </w:rPr>
              <w:t xml:space="preserve">Пропозиції у форматі електронних документів повинні бути надіслані на зазначену адресу до          </w:t>
            </w:r>
            <w:r w:rsidR="005B66B2">
              <w:rPr>
                <w:b/>
                <w:bCs/>
                <w:sz w:val="24"/>
                <w:szCs w:val="24"/>
                <w:lang w:val="uk-UA"/>
              </w:rPr>
              <w:t>12</w:t>
            </w:r>
            <w:r>
              <w:rPr>
                <w:b/>
                <w:bCs/>
                <w:sz w:val="24"/>
                <w:szCs w:val="24"/>
              </w:rPr>
              <w:t xml:space="preserve"> січ</w:t>
            </w:r>
            <w:r w:rsidR="005B66B2">
              <w:rPr>
                <w:b/>
                <w:bCs/>
                <w:sz w:val="24"/>
                <w:szCs w:val="24"/>
                <w:lang w:val="uk-UA"/>
              </w:rPr>
              <w:t>ня</w:t>
            </w:r>
            <w:r>
              <w:rPr>
                <w:b/>
                <w:bCs/>
                <w:sz w:val="24"/>
                <w:szCs w:val="24"/>
              </w:rPr>
              <w:t xml:space="preserve"> 2026 року (включно), не пізніше 15:00 за київським часом</w:t>
            </w:r>
            <w:r>
              <w:rPr>
                <w:b/>
                <w:bCs/>
                <w:color w:val="000000"/>
                <w:sz w:val="24"/>
                <w:szCs w:val="24"/>
              </w:rPr>
              <w:t>.</w:t>
            </w:r>
          </w:p>
          <w:p w14:paraId="0733FA7B" w14:textId="77777777" w:rsidR="00A8557F" w:rsidRDefault="00010E34">
            <w:pPr>
              <w:spacing w:after="0" w:line="240" w:lineRule="auto"/>
              <w:jc w:val="both"/>
              <w:rPr>
                <w:b/>
                <w:bCs/>
                <w:color w:val="1F1F1F"/>
                <w:sz w:val="24"/>
                <w:szCs w:val="24"/>
                <w:u w:val="single"/>
              </w:rPr>
            </w:pPr>
            <w:r>
              <w:rPr>
                <w:sz w:val="24"/>
                <w:szCs w:val="24"/>
              </w:rPr>
              <w:t xml:space="preserve">Подання мають здійснюватися виключно в електронному форматі (PDF, Microsoft Word або Excel) на адресу </w:t>
            </w:r>
            <w:hyperlink r:id="rId7">
              <w:r>
                <w:rPr>
                  <w:b/>
                  <w:bCs/>
                  <w:color w:val="0563C1"/>
                  <w:sz w:val="24"/>
                  <w:szCs w:val="24"/>
                  <w:u w:val="single"/>
                </w:rPr>
                <w:t>tenderdoccu@gmail.com</w:t>
              </w:r>
            </w:hyperlink>
          </w:p>
          <w:p w14:paraId="701CE300" w14:textId="77777777" w:rsidR="00A8557F" w:rsidRDefault="00A8557F">
            <w:pPr>
              <w:spacing w:after="0" w:line="240" w:lineRule="auto"/>
              <w:jc w:val="both"/>
              <w:rPr>
                <w:b/>
                <w:bCs/>
                <w:color w:val="1155CC"/>
                <w:sz w:val="24"/>
                <w:szCs w:val="24"/>
                <w:highlight w:val="white"/>
                <w:u w:val="single"/>
              </w:rPr>
            </w:pPr>
          </w:p>
          <w:p w14:paraId="1F3D582F" w14:textId="77777777" w:rsidR="00A8557F" w:rsidRDefault="00010E34">
            <w:pPr>
              <w:spacing w:after="0" w:line="240" w:lineRule="auto"/>
              <w:jc w:val="both"/>
              <w:rPr>
                <w:sz w:val="24"/>
                <w:szCs w:val="24"/>
              </w:rPr>
            </w:pPr>
            <w:r>
              <w:rPr>
                <w:sz w:val="24"/>
                <w:szCs w:val="24"/>
              </w:rPr>
              <w:t xml:space="preserve">Постачальники не повинні надсилати архівовані файли. Сторінки, на яких мають стояти оригінальні власноручні підписи, треба відсканувати і відправити у форматі PDF як додаток до електронного листа. </w:t>
            </w:r>
          </w:p>
          <w:p w14:paraId="0F6CCD2E" w14:textId="77777777" w:rsidR="00A8557F" w:rsidRDefault="00010E34">
            <w:pPr>
              <w:pBdr>
                <w:top w:val="nil"/>
                <w:left w:val="nil"/>
                <w:bottom w:val="nil"/>
                <w:right w:val="nil"/>
                <w:between w:val="nil"/>
              </w:pBdr>
              <w:spacing w:after="0" w:line="240" w:lineRule="auto"/>
              <w:jc w:val="both"/>
              <w:rPr>
                <w:color w:val="000000"/>
                <w:sz w:val="24"/>
                <w:szCs w:val="24"/>
              </w:rPr>
            </w:pPr>
            <w:r>
              <w:rPr>
                <w:b/>
                <w:bCs/>
                <w:color w:val="000000"/>
                <w:sz w:val="24"/>
                <w:szCs w:val="24"/>
              </w:rPr>
              <w:t>В темі листа просимо зазначити: «Запит цінових пропозицій</w:t>
            </w:r>
            <w:r>
              <w:rPr>
                <w:rFonts w:ascii="Calibri" w:eastAsia="Calibri" w:hAnsi="Calibri" w:cs="Calibri"/>
                <w:color w:val="000000"/>
                <w:sz w:val="24"/>
                <w:szCs w:val="24"/>
              </w:rPr>
              <w:t xml:space="preserve"> </w:t>
            </w:r>
            <w:r>
              <w:rPr>
                <w:b/>
                <w:bCs/>
                <w:color w:val="000000"/>
                <w:sz w:val="24"/>
                <w:szCs w:val="24"/>
              </w:rPr>
              <w:t>щодо</w:t>
            </w:r>
            <w:r>
              <w:rPr>
                <w:b/>
                <w:bCs/>
                <w:sz w:val="24"/>
                <w:szCs w:val="24"/>
              </w:rPr>
              <w:t xml:space="preserve"> закупівлі послуг з модернізації АІКОМ 2»</w:t>
            </w:r>
            <w:r>
              <w:rPr>
                <w:sz w:val="24"/>
                <w:szCs w:val="24"/>
              </w:rPr>
              <w:t>.</w:t>
            </w:r>
          </w:p>
          <w:p w14:paraId="5C0829D6" w14:textId="77777777" w:rsidR="00A8557F" w:rsidRDefault="00010E34">
            <w:pPr>
              <w:pBdr>
                <w:top w:val="nil"/>
                <w:left w:val="nil"/>
                <w:bottom w:val="nil"/>
                <w:right w:val="nil"/>
                <w:between w:val="nil"/>
              </w:pBdr>
              <w:spacing w:after="0" w:line="240" w:lineRule="auto"/>
              <w:jc w:val="both"/>
              <w:rPr>
                <w:sz w:val="24"/>
                <w:szCs w:val="24"/>
              </w:rPr>
            </w:pPr>
            <w:r>
              <w:rPr>
                <w:color w:val="000000"/>
                <w:sz w:val="24"/>
                <w:szCs w:val="24"/>
              </w:rPr>
              <w:t>Пропозиції отримані після зазначеного часу або за іншою електронною адресою можуть не прийматися.</w:t>
            </w:r>
          </w:p>
          <w:p w14:paraId="4039E590" w14:textId="77777777" w:rsidR="00A8557F" w:rsidRDefault="00A8557F">
            <w:pPr>
              <w:pBdr>
                <w:top w:val="nil"/>
                <w:left w:val="nil"/>
                <w:bottom w:val="nil"/>
                <w:right w:val="nil"/>
                <w:between w:val="nil"/>
              </w:pBdr>
              <w:spacing w:after="0" w:line="240" w:lineRule="auto"/>
              <w:jc w:val="center"/>
              <w:rPr>
                <w:b/>
                <w:bCs/>
                <w:sz w:val="24"/>
                <w:szCs w:val="24"/>
              </w:rPr>
            </w:pPr>
          </w:p>
          <w:p w14:paraId="08289198" w14:textId="77777777" w:rsidR="00A8557F" w:rsidRDefault="00A8557F">
            <w:pPr>
              <w:pBdr>
                <w:top w:val="nil"/>
                <w:left w:val="nil"/>
                <w:bottom w:val="nil"/>
                <w:right w:val="nil"/>
                <w:between w:val="nil"/>
              </w:pBdr>
              <w:spacing w:after="0" w:line="240" w:lineRule="auto"/>
              <w:jc w:val="center"/>
              <w:rPr>
                <w:b/>
                <w:bCs/>
                <w:sz w:val="24"/>
                <w:szCs w:val="24"/>
              </w:rPr>
            </w:pPr>
          </w:p>
          <w:p w14:paraId="17662440" w14:textId="77777777" w:rsidR="00A8557F" w:rsidRDefault="00A8557F">
            <w:pPr>
              <w:pBdr>
                <w:top w:val="nil"/>
                <w:left w:val="nil"/>
                <w:bottom w:val="nil"/>
                <w:right w:val="nil"/>
                <w:between w:val="nil"/>
              </w:pBdr>
              <w:spacing w:after="0" w:line="240" w:lineRule="auto"/>
              <w:jc w:val="center"/>
              <w:rPr>
                <w:b/>
                <w:bCs/>
                <w:sz w:val="24"/>
                <w:szCs w:val="24"/>
              </w:rPr>
            </w:pPr>
          </w:p>
          <w:p w14:paraId="44896F49" w14:textId="77777777" w:rsidR="00A8557F" w:rsidRDefault="00A8557F">
            <w:pPr>
              <w:pBdr>
                <w:top w:val="nil"/>
                <w:left w:val="nil"/>
                <w:bottom w:val="nil"/>
                <w:right w:val="nil"/>
                <w:between w:val="nil"/>
              </w:pBdr>
              <w:spacing w:after="0" w:line="240" w:lineRule="auto"/>
              <w:jc w:val="center"/>
              <w:rPr>
                <w:b/>
                <w:bCs/>
                <w:sz w:val="24"/>
                <w:szCs w:val="24"/>
              </w:rPr>
            </w:pPr>
          </w:p>
          <w:p w14:paraId="677F1AA9" w14:textId="77777777" w:rsidR="00A8557F" w:rsidRDefault="00A8557F">
            <w:pPr>
              <w:pBdr>
                <w:top w:val="nil"/>
                <w:left w:val="nil"/>
                <w:bottom w:val="nil"/>
                <w:right w:val="nil"/>
                <w:between w:val="nil"/>
              </w:pBdr>
              <w:spacing w:after="0" w:line="240" w:lineRule="auto"/>
              <w:jc w:val="center"/>
              <w:rPr>
                <w:b/>
                <w:bCs/>
                <w:sz w:val="24"/>
                <w:szCs w:val="24"/>
              </w:rPr>
            </w:pPr>
          </w:p>
          <w:p w14:paraId="122EA8C1" w14:textId="77777777" w:rsidR="00A8557F" w:rsidRDefault="00A8557F">
            <w:pPr>
              <w:pBdr>
                <w:top w:val="nil"/>
                <w:left w:val="nil"/>
                <w:bottom w:val="nil"/>
                <w:right w:val="nil"/>
                <w:between w:val="nil"/>
              </w:pBdr>
              <w:spacing w:after="0" w:line="240" w:lineRule="auto"/>
              <w:jc w:val="center"/>
              <w:rPr>
                <w:b/>
                <w:bCs/>
                <w:sz w:val="24"/>
                <w:szCs w:val="24"/>
              </w:rPr>
            </w:pPr>
          </w:p>
          <w:p w14:paraId="230CA20C" w14:textId="77777777" w:rsidR="00A8557F" w:rsidRDefault="00A8557F">
            <w:pPr>
              <w:pBdr>
                <w:top w:val="nil"/>
                <w:left w:val="nil"/>
                <w:bottom w:val="nil"/>
                <w:right w:val="nil"/>
                <w:between w:val="nil"/>
              </w:pBdr>
              <w:spacing w:after="0" w:line="240" w:lineRule="auto"/>
              <w:jc w:val="center"/>
              <w:rPr>
                <w:b/>
                <w:bCs/>
                <w:sz w:val="24"/>
                <w:szCs w:val="24"/>
              </w:rPr>
            </w:pPr>
          </w:p>
          <w:p w14:paraId="36B16719" w14:textId="77777777" w:rsidR="00A8557F" w:rsidRDefault="00A8557F">
            <w:pPr>
              <w:pBdr>
                <w:top w:val="nil"/>
                <w:left w:val="nil"/>
                <w:bottom w:val="nil"/>
                <w:right w:val="nil"/>
                <w:between w:val="nil"/>
              </w:pBdr>
              <w:spacing w:after="0" w:line="240" w:lineRule="auto"/>
              <w:jc w:val="center"/>
              <w:rPr>
                <w:b/>
                <w:bCs/>
                <w:sz w:val="24"/>
                <w:szCs w:val="24"/>
              </w:rPr>
            </w:pPr>
          </w:p>
          <w:p w14:paraId="4ECD0186" w14:textId="77777777" w:rsidR="00A8557F" w:rsidRDefault="00A8557F">
            <w:pPr>
              <w:pBdr>
                <w:top w:val="nil"/>
                <w:left w:val="nil"/>
                <w:bottom w:val="nil"/>
                <w:right w:val="nil"/>
                <w:between w:val="nil"/>
              </w:pBdr>
              <w:spacing w:after="0" w:line="240" w:lineRule="auto"/>
              <w:jc w:val="center"/>
              <w:rPr>
                <w:b/>
                <w:bCs/>
                <w:sz w:val="24"/>
                <w:szCs w:val="24"/>
              </w:rPr>
            </w:pPr>
          </w:p>
          <w:p w14:paraId="29C04A8C" w14:textId="77777777" w:rsidR="00A8557F" w:rsidRDefault="00A8557F">
            <w:pPr>
              <w:pBdr>
                <w:top w:val="nil"/>
                <w:left w:val="nil"/>
                <w:bottom w:val="nil"/>
                <w:right w:val="nil"/>
                <w:between w:val="nil"/>
              </w:pBdr>
              <w:spacing w:after="0" w:line="240" w:lineRule="auto"/>
              <w:jc w:val="center"/>
              <w:rPr>
                <w:b/>
                <w:bCs/>
                <w:sz w:val="24"/>
                <w:szCs w:val="24"/>
              </w:rPr>
            </w:pPr>
          </w:p>
          <w:p w14:paraId="50F8A0AB" w14:textId="77777777" w:rsidR="00A8557F" w:rsidRDefault="00A8557F">
            <w:pPr>
              <w:pBdr>
                <w:top w:val="nil"/>
                <w:left w:val="nil"/>
                <w:bottom w:val="nil"/>
                <w:right w:val="nil"/>
                <w:between w:val="nil"/>
              </w:pBdr>
              <w:spacing w:after="0" w:line="240" w:lineRule="auto"/>
              <w:jc w:val="center"/>
              <w:rPr>
                <w:b/>
                <w:bCs/>
                <w:sz w:val="24"/>
                <w:szCs w:val="24"/>
              </w:rPr>
            </w:pPr>
          </w:p>
          <w:p w14:paraId="6D38A8B8" w14:textId="77777777" w:rsidR="00A8557F" w:rsidRDefault="00010E34">
            <w:pPr>
              <w:pBdr>
                <w:top w:val="nil"/>
                <w:left w:val="nil"/>
                <w:bottom w:val="nil"/>
                <w:right w:val="nil"/>
                <w:between w:val="nil"/>
              </w:pBdr>
              <w:spacing w:after="0" w:line="240" w:lineRule="auto"/>
              <w:jc w:val="center"/>
              <w:rPr>
                <w:rFonts w:ascii="Calibri" w:eastAsia="Calibri" w:hAnsi="Calibri" w:cs="Calibri"/>
                <w:color w:val="000000"/>
                <w:sz w:val="24"/>
                <w:szCs w:val="24"/>
              </w:rPr>
            </w:pPr>
            <w:r>
              <w:rPr>
                <w:b/>
                <w:bCs/>
                <w:color w:val="000000"/>
                <w:sz w:val="24"/>
                <w:szCs w:val="24"/>
              </w:rPr>
              <w:lastRenderedPageBreak/>
              <w:t>Критерії оцінювання</w:t>
            </w:r>
          </w:p>
          <w:p w14:paraId="31AD8A90" w14:textId="77777777" w:rsidR="00A8557F" w:rsidRDefault="00A8557F">
            <w:pPr>
              <w:pBdr>
                <w:top w:val="nil"/>
                <w:left w:val="nil"/>
                <w:bottom w:val="nil"/>
                <w:right w:val="nil"/>
                <w:between w:val="nil"/>
              </w:pBdr>
              <w:spacing w:after="0" w:line="240" w:lineRule="auto"/>
              <w:ind w:left="360"/>
              <w:jc w:val="both"/>
              <w:rPr>
                <w:rFonts w:ascii="Calibri" w:eastAsia="Calibri" w:hAnsi="Calibri" w:cs="Calibri"/>
              </w:rPr>
            </w:pPr>
          </w:p>
          <w:tbl>
            <w:tblPr>
              <w:tblStyle w:val="affe"/>
              <w:tblW w:w="520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03"/>
              <w:gridCol w:w="1099"/>
              <w:gridCol w:w="1503"/>
            </w:tblGrid>
            <w:tr w:rsidR="00A8557F" w14:paraId="6104F284" w14:textId="77777777">
              <w:trPr>
                <w:trHeight w:val="1904"/>
              </w:trPr>
              <w:tc>
                <w:tcPr>
                  <w:tcW w:w="260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69A9898E" w14:textId="77777777" w:rsidR="00A8557F" w:rsidRDefault="00010E34">
                  <w:pPr>
                    <w:spacing w:after="300" w:line="276" w:lineRule="auto"/>
                    <w:ind w:left="-40"/>
                    <w:jc w:val="both"/>
                    <w:rPr>
                      <w:b/>
                      <w:bCs/>
                    </w:rPr>
                  </w:pPr>
                  <w:r>
                    <w:rPr>
                      <w:b/>
                      <w:bCs/>
                    </w:rPr>
                    <w:t xml:space="preserve"> Складова оцінки</w:t>
                  </w:r>
                </w:p>
              </w:tc>
              <w:tc>
                <w:tcPr>
                  <w:tcW w:w="1099" w:type="dxa"/>
                  <w:tcBorders>
                    <w:top w:val="single" w:sz="8"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280F0539" w14:textId="77777777" w:rsidR="00A8557F" w:rsidRDefault="00010E34">
                  <w:pPr>
                    <w:spacing w:after="300" w:line="276" w:lineRule="auto"/>
                    <w:ind w:left="-40"/>
                    <w:jc w:val="center"/>
                    <w:rPr>
                      <w:b/>
                      <w:bCs/>
                    </w:rPr>
                  </w:pPr>
                  <w:r>
                    <w:rPr>
                      <w:b/>
                      <w:bCs/>
                    </w:rPr>
                    <w:t>Вага</w:t>
                  </w:r>
                </w:p>
              </w:tc>
              <w:tc>
                <w:tcPr>
                  <w:tcW w:w="1503" w:type="dxa"/>
                  <w:tcBorders>
                    <w:top w:val="single" w:sz="8"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6348201D" w14:textId="77777777" w:rsidR="00A8557F" w:rsidRDefault="00010E34">
                  <w:pPr>
                    <w:spacing w:after="300" w:line="276" w:lineRule="auto"/>
                    <w:ind w:left="-40"/>
                    <w:jc w:val="center"/>
                    <w:rPr>
                      <w:b/>
                      <w:bCs/>
                    </w:rPr>
                  </w:pPr>
                  <w:r>
                    <w:rPr>
                      <w:b/>
                      <w:bCs/>
                    </w:rPr>
                    <w:t>Максимальна кількість балів, які можна отримати</w:t>
                  </w:r>
                </w:p>
              </w:tc>
            </w:tr>
            <w:tr w:rsidR="00A8557F" w14:paraId="5D71985F" w14:textId="77777777">
              <w:trPr>
                <w:trHeight w:val="885"/>
              </w:trPr>
              <w:tc>
                <w:tcPr>
                  <w:tcW w:w="2603" w:type="dxa"/>
                  <w:tcBorders>
                    <w:top w:val="single" w:sz="6"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15D8A712" w14:textId="77777777" w:rsidR="00A8557F" w:rsidRDefault="00010E34">
                  <w:pPr>
                    <w:spacing w:after="300" w:line="276" w:lineRule="auto"/>
                    <w:ind w:left="-40"/>
                    <w:jc w:val="both"/>
                  </w:pPr>
                  <w:r>
                    <w:t>Підтверджений досвід виконання подібних робіт</w:t>
                  </w:r>
                </w:p>
              </w:tc>
              <w:tc>
                <w:tcPr>
                  <w:tcW w:w="1099"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338E0D58" w14:textId="77777777" w:rsidR="00A8557F" w:rsidRDefault="00010E34">
                  <w:pPr>
                    <w:spacing w:after="300" w:line="276" w:lineRule="auto"/>
                    <w:ind w:left="-40"/>
                    <w:jc w:val="center"/>
                  </w:pPr>
                  <w:r>
                    <w:t>40%</w:t>
                  </w:r>
                </w:p>
              </w:tc>
              <w:tc>
                <w:tcPr>
                  <w:tcW w:w="1503"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6BA2BE76" w14:textId="77777777" w:rsidR="00A8557F" w:rsidRDefault="00010E34">
                  <w:pPr>
                    <w:spacing w:after="300" w:line="276" w:lineRule="auto"/>
                    <w:ind w:left="-40"/>
                    <w:jc w:val="center"/>
                  </w:pPr>
                  <w:r>
                    <w:t>40</w:t>
                  </w:r>
                </w:p>
              </w:tc>
            </w:tr>
            <w:tr w:rsidR="00A8557F" w14:paraId="1AA12A12" w14:textId="77777777">
              <w:trPr>
                <w:trHeight w:val="885"/>
              </w:trPr>
              <w:tc>
                <w:tcPr>
                  <w:tcW w:w="2603" w:type="dxa"/>
                  <w:tcBorders>
                    <w:top w:val="single" w:sz="6"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69EF56BE" w14:textId="77777777" w:rsidR="00A8557F" w:rsidRDefault="00010E34">
                  <w:pPr>
                    <w:spacing w:after="300" w:line="276" w:lineRule="auto"/>
                    <w:ind w:left="-40"/>
                    <w:jc w:val="both"/>
                  </w:pPr>
                  <w:r>
                    <w:t>Повнота та правильність поданих документів</w:t>
                  </w:r>
                </w:p>
              </w:tc>
              <w:tc>
                <w:tcPr>
                  <w:tcW w:w="1099"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1DDF95E3" w14:textId="77777777" w:rsidR="00A8557F" w:rsidRDefault="00010E34">
                  <w:pPr>
                    <w:spacing w:after="300" w:line="276" w:lineRule="auto"/>
                    <w:ind w:left="-40"/>
                    <w:jc w:val="center"/>
                  </w:pPr>
                  <w:r>
                    <w:t>20%</w:t>
                  </w:r>
                </w:p>
              </w:tc>
              <w:tc>
                <w:tcPr>
                  <w:tcW w:w="1503"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2585D74B" w14:textId="77777777" w:rsidR="00A8557F" w:rsidRDefault="00010E34">
                  <w:pPr>
                    <w:spacing w:after="300" w:line="276" w:lineRule="auto"/>
                    <w:ind w:left="-40"/>
                    <w:jc w:val="center"/>
                  </w:pPr>
                  <w:r>
                    <w:t>20</w:t>
                  </w:r>
                </w:p>
              </w:tc>
            </w:tr>
            <w:tr w:rsidR="00A8557F" w14:paraId="43986441" w14:textId="77777777" w:rsidTr="005B66B2">
              <w:trPr>
                <w:trHeight w:val="954"/>
              </w:trPr>
              <w:tc>
                <w:tcPr>
                  <w:tcW w:w="2603" w:type="dxa"/>
                  <w:tcBorders>
                    <w:top w:val="single" w:sz="6"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33D7B581" w14:textId="77777777" w:rsidR="00A8557F" w:rsidRDefault="00010E34">
                  <w:pPr>
                    <w:spacing w:after="300" w:line="276" w:lineRule="auto"/>
                    <w:ind w:left="-40"/>
                    <w:jc w:val="both"/>
                  </w:pPr>
                  <w:r>
                    <w:t>Фінансовий критерій</w:t>
                  </w:r>
                </w:p>
                <w:p w14:paraId="755ADBD8" w14:textId="77777777" w:rsidR="00A8557F" w:rsidRDefault="00A8557F">
                  <w:pPr>
                    <w:spacing w:after="300" w:line="276" w:lineRule="auto"/>
                    <w:ind w:left="-40"/>
                    <w:jc w:val="both"/>
                  </w:pPr>
                </w:p>
              </w:tc>
              <w:tc>
                <w:tcPr>
                  <w:tcW w:w="1099"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39B0E056" w14:textId="77777777" w:rsidR="00A8557F" w:rsidRDefault="00010E34">
                  <w:pPr>
                    <w:spacing w:after="300" w:line="276" w:lineRule="auto"/>
                    <w:ind w:left="-40"/>
                    <w:jc w:val="center"/>
                  </w:pPr>
                  <w:r>
                    <w:t>40%</w:t>
                  </w:r>
                </w:p>
              </w:tc>
              <w:tc>
                <w:tcPr>
                  <w:tcW w:w="1503"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519B0840" w14:textId="77777777" w:rsidR="00A8557F" w:rsidRDefault="00010E34">
                  <w:pPr>
                    <w:spacing w:after="300" w:line="276" w:lineRule="auto"/>
                    <w:ind w:left="-40"/>
                    <w:jc w:val="center"/>
                  </w:pPr>
                  <w:r>
                    <w:t>40</w:t>
                  </w:r>
                </w:p>
              </w:tc>
            </w:tr>
            <w:tr w:rsidR="00A8557F" w14:paraId="4D8AA588" w14:textId="77777777">
              <w:trPr>
                <w:trHeight w:val="600"/>
              </w:trPr>
              <w:tc>
                <w:tcPr>
                  <w:tcW w:w="2603" w:type="dxa"/>
                  <w:tcBorders>
                    <w:top w:val="single" w:sz="6" w:space="0" w:color="000000"/>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14:paraId="484AE5C2" w14:textId="77777777" w:rsidR="00A8557F" w:rsidRDefault="00010E34">
                  <w:pPr>
                    <w:spacing w:after="300" w:line="276" w:lineRule="auto"/>
                    <w:ind w:left="-40"/>
                    <w:jc w:val="both"/>
                    <w:rPr>
                      <w:b/>
                      <w:bCs/>
                    </w:rPr>
                  </w:pPr>
                  <w:r>
                    <w:rPr>
                      <w:b/>
                      <w:bCs/>
                    </w:rPr>
                    <w:t>Total</w:t>
                  </w:r>
                </w:p>
              </w:tc>
              <w:tc>
                <w:tcPr>
                  <w:tcW w:w="1099"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7C5D1CA3" w14:textId="77777777" w:rsidR="00A8557F" w:rsidRDefault="00010E34">
                  <w:pPr>
                    <w:spacing w:after="300" w:line="276" w:lineRule="auto"/>
                    <w:ind w:left="-40"/>
                    <w:jc w:val="center"/>
                    <w:rPr>
                      <w:b/>
                      <w:bCs/>
                    </w:rPr>
                  </w:pPr>
                  <w:r>
                    <w:rPr>
                      <w:b/>
                      <w:bCs/>
                    </w:rPr>
                    <w:t>100%</w:t>
                  </w:r>
                </w:p>
              </w:tc>
              <w:tc>
                <w:tcPr>
                  <w:tcW w:w="1503" w:type="dxa"/>
                  <w:tcBorders>
                    <w:top w:val="single" w:sz="6" w:space="0" w:color="000000"/>
                    <w:left w:val="single" w:sz="6" w:space="0" w:color="000000"/>
                    <w:bottom w:val="single" w:sz="8" w:space="0" w:color="000000"/>
                    <w:right w:val="single" w:sz="8" w:space="0" w:color="000000"/>
                  </w:tcBorders>
                  <w:shd w:val="clear" w:color="auto" w:fill="FFFFFF"/>
                  <w:tcMar>
                    <w:top w:w="0" w:type="dxa"/>
                    <w:left w:w="100" w:type="dxa"/>
                    <w:bottom w:w="0" w:type="dxa"/>
                    <w:right w:w="100" w:type="dxa"/>
                  </w:tcMar>
                </w:tcPr>
                <w:p w14:paraId="1B209F44" w14:textId="77777777" w:rsidR="00A8557F" w:rsidRDefault="00010E34">
                  <w:pPr>
                    <w:spacing w:after="300" w:line="276" w:lineRule="auto"/>
                    <w:ind w:left="-40"/>
                    <w:jc w:val="center"/>
                    <w:rPr>
                      <w:b/>
                      <w:bCs/>
                    </w:rPr>
                  </w:pPr>
                  <w:r>
                    <w:rPr>
                      <w:b/>
                      <w:bCs/>
                    </w:rPr>
                    <w:t>100</w:t>
                  </w:r>
                </w:p>
              </w:tc>
            </w:tr>
          </w:tbl>
          <w:p w14:paraId="5AFD243A" w14:textId="77777777" w:rsidR="00A8557F" w:rsidRDefault="00A8557F">
            <w:pPr>
              <w:pBdr>
                <w:top w:val="nil"/>
                <w:left w:val="nil"/>
                <w:bottom w:val="nil"/>
                <w:right w:val="nil"/>
                <w:between w:val="nil"/>
              </w:pBdr>
              <w:spacing w:after="0" w:line="240" w:lineRule="auto"/>
              <w:jc w:val="both"/>
              <w:rPr>
                <w:rFonts w:ascii="Calibri" w:eastAsia="Calibri" w:hAnsi="Calibri" w:cs="Calibri"/>
                <w:color w:val="000000"/>
              </w:rPr>
            </w:pPr>
          </w:p>
        </w:tc>
      </w:tr>
      <w:tr w:rsidR="00A8557F" w14:paraId="0FF8C2A7" w14:textId="77777777">
        <w:trPr>
          <w:trHeight w:val="312"/>
          <w:jc w:val="center"/>
        </w:trPr>
        <w:tc>
          <w:tcPr>
            <w:tcW w:w="5100" w:type="dxa"/>
            <w:tcBorders>
              <w:top w:val="nil"/>
              <w:left w:val="nil"/>
              <w:bottom w:val="nil"/>
              <w:right w:val="nil"/>
            </w:tcBorders>
            <w:tcMar>
              <w:top w:w="0" w:type="dxa"/>
              <w:left w:w="108" w:type="dxa"/>
              <w:bottom w:w="0" w:type="dxa"/>
              <w:right w:w="108" w:type="dxa"/>
            </w:tcMar>
          </w:tcPr>
          <w:p w14:paraId="56D98B09" w14:textId="77777777" w:rsidR="00A8557F" w:rsidRDefault="00A8557F">
            <w:pPr>
              <w:spacing w:after="0" w:line="240" w:lineRule="auto"/>
            </w:pPr>
          </w:p>
        </w:tc>
        <w:tc>
          <w:tcPr>
            <w:tcW w:w="5340" w:type="dxa"/>
            <w:gridSpan w:val="2"/>
            <w:tcBorders>
              <w:top w:val="nil"/>
              <w:left w:val="nil"/>
              <w:bottom w:val="nil"/>
              <w:right w:val="nil"/>
            </w:tcBorders>
            <w:tcMar>
              <w:top w:w="0" w:type="dxa"/>
              <w:left w:w="108" w:type="dxa"/>
              <w:bottom w:w="0" w:type="dxa"/>
              <w:right w:w="108" w:type="dxa"/>
            </w:tcMar>
          </w:tcPr>
          <w:p w14:paraId="72B7CB22" w14:textId="77777777" w:rsidR="00A8557F" w:rsidRDefault="00A8557F">
            <w:pPr>
              <w:spacing w:after="0" w:line="240" w:lineRule="auto"/>
              <w:jc w:val="center"/>
            </w:pPr>
          </w:p>
        </w:tc>
      </w:tr>
      <w:tr w:rsidR="00A8557F" w14:paraId="484EF8CD" w14:textId="77777777">
        <w:trPr>
          <w:trHeight w:val="320"/>
          <w:jc w:val="center"/>
        </w:trPr>
        <w:tc>
          <w:tcPr>
            <w:tcW w:w="5100" w:type="dxa"/>
            <w:tcBorders>
              <w:top w:val="nil"/>
              <w:left w:val="nil"/>
              <w:bottom w:val="nil"/>
              <w:right w:val="nil"/>
            </w:tcBorders>
            <w:tcMar>
              <w:top w:w="0" w:type="dxa"/>
              <w:left w:w="108" w:type="dxa"/>
              <w:bottom w:w="0" w:type="dxa"/>
              <w:right w:w="108" w:type="dxa"/>
            </w:tcMar>
          </w:tcPr>
          <w:p w14:paraId="55503857" w14:textId="77777777" w:rsidR="00A8557F" w:rsidRDefault="00010E34">
            <w:pPr>
              <w:spacing w:after="0" w:line="240" w:lineRule="auto"/>
              <w:jc w:val="center"/>
              <w:rPr>
                <w:sz w:val="24"/>
                <w:szCs w:val="24"/>
                <w:highlight w:val="yellow"/>
              </w:rPr>
            </w:pPr>
            <w:r>
              <w:rPr>
                <w:b/>
                <w:bCs/>
                <w:color w:val="0070C0"/>
                <w:sz w:val="24"/>
                <w:szCs w:val="24"/>
              </w:rPr>
              <w:t>Technical task</w:t>
            </w:r>
          </w:p>
        </w:tc>
        <w:tc>
          <w:tcPr>
            <w:tcW w:w="5340" w:type="dxa"/>
            <w:gridSpan w:val="2"/>
            <w:tcBorders>
              <w:top w:val="nil"/>
              <w:left w:val="nil"/>
              <w:bottom w:val="nil"/>
              <w:right w:val="nil"/>
            </w:tcBorders>
            <w:tcMar>
              <w:top w:w="0" w:type="dxa"/>
              <w:left w:w="108" w:type="dxa"/>
              <w:bottom w:w="0" w:type="dxa"/>
              <w:right w:w="108" w:type="dxa"/>
            </w:tcMar>
          </w:tcPr>
          <w:p w14:paraId="018E39E0" w14:textId="77777777" w:rsidR="00A8557F" w:rsidRDefault="00010E34">
            <w:pPr>
              <w:spacing w:after="0" w:line="240" w:lineRule="auto"/>
              <w:jc w:val="center"/>
              <w:rPr>
                <w:sz w:val="24"/>
                <w:szCs w:val="24"/>
              </w:rPr>
            </w:pPr>
            <w:r>
              <w:rPr>
                <w:b/>
                <w:bCs/>
                <w:color w:val="0070C0"/>
                <w:sz w:val="24"/>
                <w:szCs w:val="24"/>
              </w:rPr>
              <w:t>Технічне завдання</w:t>
            </w:r>
          </w:p>
        </w:tc>
      </w:tr>
      <w:tr w:rsidR="00A8557F" w14:paraId="6D23D63B" w14:textId="77777777">
        <w:trPr>
          <w:jc w:val="center"/>
        </w:trPr>
        <w:tc>
          <w:tcPr>
            <w:tcW w:w="5100" w:type="dxa"/>
            <w:tcBorders>
              <w:top w:val="nil"/>
              <w:left w:val="nil"/>
              <w:bottom w:val="nil"/>
              <w:right w:val="nil"/>
            </w:tcBorders>
            <w:tcMar>
              <w:top w:w="0" w:type="dxa"/>
              <w:left w:w="108" w:type="dxa"/>
              <w:bottom w:w="0" w:type="dxa"/>
              <w:right w:w="108" w:type="dxa"/>
            </w:tcMar>
          </w:tcPr>
          <w:p w14:paraId="18ABB3AE" w14:textId="77777777" w:rsidR="00A8557F" w:rsidRDefault="00A8557F">
            <w:pPr>
              <w:spacing w:after="0" w:line="240" w:lineRule="auto"/>
            </w:pPr>
          </w:p>
        </w:tc>
        <w:tc>
          <w:tcPr>
            <w:tcW w:w="5340" w:type="dxa"/>
            <w:gridSpan w:val="2"/>
            <w:tcBorders>
              <w:top w:val="nil"/>
              <w:left w:val="nil"/>
              <w:bottom w:val="nil"/>
              <w:right w:val="nil"/>
            </w:tcBorders>
            <w:tcMar>
              <w:top w:w="0" w:type="dxa"/>
              <w:left w:w="108" w:type="dxa"/>
              <w:bottom w:w="0" w:type="dxa"/>
              <w:right w:w="108" w:type="dxa"/>
            </w:tcMar>
          </w:tcPr>
          <w:p w14:paraId="0E18EC09" w14:textId="77777777" w:rsidR="00A8557F" w:rsidRDefault="00A8557F">
            <w:pPr>
              <w:spacing w:after="0" w:line="240" w:lineRule="auto"/>
            </w:pPr>
          </w:p>
        </w:tc>
      </w:tr>
      <w:tr w:rsidR="00A8557F" w14:paraId="5A5826DF" w14:textId="77777777">
        <w:trPr>
          <w:gridAfter w:val="1"/>
          <w:wAfter w:w="105" w:type="dxa"/>
          <w:trHeight w:val="240"/>
          <w:jc w:val="center"/>
        </w:trPr>
        <w:tc>
          <w:tcPr>
            <w:tcW w:w="5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E81C8" w14:textId="77777777" w:rsidR="00A8557F" w:rsidRPr="00010E34" w:rsidRDefault="00010E34">
            <w:pPr>
              <w:pStyle w:val="1"/>
              <w:keepNext w:val="0"/>
              <w:keepLines w:val="0"/>
              <w:spacing w:line="240" w:lineRule="auto"/>
              <w:jc w:val="both"/>
              <w:outlineLvl w:val="0"/>
              <w:rPr>
                <w:sz w:val="24"/>
                <w:szCs w:val="24"/>
                <w:lang w:val="en-US"/>
              </w:rPr>
            </w:pPr>
            <w:bookmarkStart w:id="3" w:name="_heading=h.hrn61hr4qspe" w:colFirst="0" w:colLast="0"/>
            <w:bookmarkEnd w:id="3"/>
            <w:r w:rsidRPr="00010E34">
              <w:rPr>
                <w:sz w:val="24"/>
                <w:szCs w:val="24"/>
                <w:lang w:val="en-US"/>
              </w:rPr>
              <w:t>1. Background</w:t>
            </w:r>
          </w:p>
          <w:p w14:paraId="7D25A24E" w14:textId="77777777" w:rsidR="00A8557F" w:rsidRPr="00010E34" w:rsidRDefault="00010E34">
            <w:pPr>
              <w:spacing w:before="240" w:after="240" w:line="240" w:lineRule="auto"/>
              <w:jc w:val="both"/>
              <w:rPr>
                <w:sz w:val="24"/>
                <w:szCs w:val="24"/>
                <w:lang w:val="en-US"/>
              </w:rPr>
            </w:pPr>
            <w:r w:rsidRPr="00010E34">
              <w:rPr>
                <w:sz w:val="24"/>
                <w:szCs w:val="24"/>
                <w:lang w:val="en-US"/>
              </w:rPr>
              <w:t>As part of the development of digital tools for education management, there is a need to modernize a number of business processes and create new functional components within the AIKOM system. This includes updating the logic of personnel accounting, supporting operations of education management authorities in network restructuring, improving mechanisms for managing branches, ensuring the integrity of historical data, developing a process for issuing mobilization deferrals for educational personnel, and creating a process for searching children’s profiles in the registry. The planned work is divided into two phases and covers both the modernization of existing processes and the development of new digital solutions.</w:t>
            </w:r>
          </w:p>
          <w:p w14:paraId="27D08392" w14:textId="77777777" w:rsidR="00A8557F" w:rsidRPr="00010E34" w:rsidRDefault="00010E34">
            <w:pPr>
              <w:pStyle w:val="1"/>
              <w:keepNext w:val="0"/>
              <w:keepLines w:val="0"/>
              <w:spacing w:line="240" w:lineRule="auto"/>
              <w:jc w:val="both"/>
              <w:outlineLvl w:val="0"/>
              <w:rPr>
                <w:sz w:val="24"/>
                <w:szCs w:val="24"/>
                <w:lang w:val="en-US"/>
              </w:rPr>
            </w:pPr>
            <w:bookmarkStart w:id="4" w:name="_heading=h.cj12cjyltpd8" w:colFirst="0" w:colLast="0"/>
            <w:bookmarkEnd w:id="4"/>
            <w:r w:rsidRPr="00010E34">
              <w:rPr>
                <w:sz w:val="24"/>
                <w:szCs w:val="24"/>
                <w:lang w:val="en-US"/>
              </w:rPr>
              <w:t>2. Objective</w:t>
            </w:r>
          </w:p>
          <w:p w14:paraId="05544DFC" w14:textId="77777777" w:rsidR="00A8557F" w:rsidRPr="00010E34" w:rsidRDefault="00010E34">
            <w:pPr>
              <w:spacing w:before="240" w:after="240" w:line="240" w:lineRule="auto"/>
              <w:jc w:val="both"/>
              <w:rPr>
                <w:sz w:val="24"/>
                <w:szCs w:val="24"/>
                <w:lang w:val="en-US"/>
              </w:rPr>
            </w:pPr>
            <w:r w:rsidRPr="00010E34">
              <w:rPr>
                <w:sz w:val="24"/>
                <w:szCs w:val="24"/>
                <w:lang w:val="en-US"/>
              </w:rPr>
              <w:t xml:space="preserve">The objective of the assignment is to develop and modernize business processes within the AIKOM system in a way that ensures support for personnel, </w:t>
            </w:r>
            <w:r w:rsidRPr="00010E34">
              <w:rPr>
                <w:sz w:val="24"/>
                <w:szCs w:val="24"/>
                <w:lang w:val="en-US"/>
              </w:rPr>
              <w:lastRenderedPageBreak/>
              <w:t>managerial, and institutional network operations; automates new accounting processes for educational institutions and education management authorities; guarantees the accuracy and completeness of data; and ensures logical consistency of all related attributes and statuses within the system.</w:t>
            </w:r>
          </w:p>
          <w:p w14:paraId="0E407D23" w14:textId="77777777" w:rsidR="00A8557F" w:rsidRPr="00010E34" w:rsidRDefault="00010E34">
            <w:pPr>
              <w:spacing w:before="240" w:after="240" w:line="240" w:lineRule="auto"/>
              <w:jc w:val="both"/>
              <w:rPr>
                <w:b/>
                <w:bCs/>
                <w:sz w:val="24"/>
                <w:szCs w:val="24"/>
                <w:lang w:val="en-US"/>
              </w:rPr>
            </w:pPr>
            <w:r w:rsidRPr="00010E34">
              <w:rPr>
                <w:b/>
                <w:bCs/>
                <w:sz w:val="24"/>
                <w:szCs w:val="24"/>
                <w:lang w:val="en-US"/>
              </w:rPr>
              <w:t>3. General Technical Requirements for the Contractor</w:t>
            </w:r>
          </w:p>
          <w:p w14:paraId="5B0D7138"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carry out the full cycle of analytical, design, and technical work, including the analysis of existing AIKOM business processes, development and documentation of updated and new logic, enhancement of the current functionality, testing, and implementation of results. The Contractor must ensure the integrity of data, correctness of updated attributes and statuses, and full compliance of all changes with the Client’s requirements.</w:t>
            </w:r>
          </w:p>
          <w:p w14:paraId="2DBD5274" w14:textId="77777777" w:rsidR="00A8557F" w:rsidRPr="00010E34" w:rsidRDefault="00010E34">
            <w:pPr>
              <w:pStyle w:val="1"/>
              <w:keepNext w:val="0"/>
              <w:keepLines w:val="0"/>
              <w:spacing w:line="240" w:lineRule="auto"/>
              <w:jc w:val="both"/>
              <w:outlineLvl w:val="0"/>
              <w:rPr>
                <w:sz w:val="24"/>
                <w:szCs w:val="24"/>
                <w:lang w:val="en-US"/>
              </w:rPr>
            </w:pPr>
            <w:bookmarkStart w:id="5" w:name="_heading=h.v5gp6cb97j03" w:colFirst="0" w:colLast="0"/>
            <w:bookmarkEnd w:id="5"/>
            <w:r w:rsidRPr="00010E34">
              <w:rPr>
                <w:sz w:val="24"/>
                <w:szCs w:val="24"/>
                <w:lang w:val="en-US"/>
              </w:rPr>
              <w:t xml:space="preserve">Phase I </w:t>
            </w:r>
            <w:proofErr w:type="gramStart"/>
            <w:r w:rsidRPr="00010E34">
              <w:rPr>
                <w:sz w:val="24"/>
                <w:szCs w:val="24"/>
                <w:lang w:val="en-US"/>
              </w:rPr>
              <w:t>( January</w:t>
            </w:r>
            <w:proofErr w:type="gramEnd"/>
            <w:r w:rsidRPr="00010E34">
              <w:rPr>
                <w:sz w:val="24"/>
                <w:szCs w:val="24"/>
                <w:lang w:val="en-US"/>
              </w:rPr>
              <w:t xml:space="preserve"> 2026- February 2026)</w:t>
            </w:r>
          </w:p>
          <w:p w14:paraId="5310EF33" w14:textId="77777777" w:rsidR="00A8557F" w:rsidRPr="00010E34" w:rsidRDefault="00010E34">
            <w:pPr>
              <w:pStyle w:val="3"/>
              <w:keepNext w:val="0"/>
              <w:keepLines w:val="0"/>
              <w:spacing w:line="240" w:lineRule="auto"/>
              <w:jc w:val="both"/>
              <w:outlineLvl w:val="2"/>
              <w:rPr>
                <w:sz w:val="24"/>
                <w:szCs w:val="24"/>
                <w:lang w:val="en-US"/>
              </w:rPr>
            </w:pPr>
            <w:bookmarkStart w:id="6" w:name="_heading=h.wosv8r848i2f" w:colFirst="0" w:colLast="0"/>
            <w:bookmarkEnd w:id="6"/>
            <w:r w:rsidRPr="00010E34">
              <w:rPr>
                <w:sz w:val="24"/>
                <w:szCs w:val="24"/>
                <w:lang w:val="en-US"/>
              </w:rPr>
              <w:t>4.1. Modernization of Business Processes Related to Personnel Management</w:t>
            </w:r>
          </w:p>
          <w:p w14:paraId="4BB5672C"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fully update the business processes related to personnel accounting within the system. The modernization must ensure correct representation of all employment attributes, rates, positions, staff movements, and other HR changes, as well as the alignment of these attributes with the logic of personnel data formation in the system.</w:t>
            </w:r>
          </w:p>
          <w:p w14:paraId="0943CF31" w14:textId="77777777" w:rsidR="00A8557F" w:rsidRPr="00010E34" w:rsidRDefault="00010E34">
            <w:pPr>
              <w:spacing w:after="0" w:line="240" w:lineRule="auto"/>
              <w:jc w:val="both"/>
              <w:rPr>
                <w:b/>
                <w:bCs/>
                <w:sz w:val="24"/>
                <w:szCs w:val="24"/>
                <w:lang w:val="en-US"/>
              </w:rPr>
            </w:pPr>
            <w:r w:rsidRPr="00010E34">
              <w:rPr>
                <w:b/>
                <w:bCs/>
                <w:sz w:val="24"/>
                <w:szCs w:val="24"/>
                <w:lang w:val="en-US"/>
              </w:rPr>
              <w:t>4.2. Development of Business Processes for Network Reorganization and Data Transfer (for Education Management Authorities)</w:t>
            </w:r>
          </w:p>
          <w:p w14:paraId="097033DD"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develop a new set of business processes to support network reorganization operations carried out by education management authorities. The scope includes creating automated algorithms for transferring data between institutions and mechanisms that ensure compliance with restrictions and correct status transitions during such operations.</w:t>
            </w:r>
          </w:p>
          <w:p w14:paraId="30826D71" w14:textId="77777777" w:rsidR="00A8557F" w:rsidRPr="00010E34" w:rsidRDefault="00010E34">
            <w:pPr>
              <w:spacing w:after="0" w:line="240" w:lineRule="auto"/>
              <w:jc w:val="both"/>
              <w:rPr>
                <w:b/>
                <w:bCs/>
                <w:sz w:val="24"/>
                <w:szCs w:val="24"/>
                <w:lang w:val="en-US"/>
              </w:rPr>
            </w:pPr>
            <w:r w:rsidRPr="00010E34">
              <w:rPr>
                <w:b/>
                <w:bCs/>
                <w:sz w:val="24"/>
                <w:szCs w:val="24"/>
                <w:lang w:val="en-US"/>
              </w:rPr>
              <w:t>4.3. Modernization of the Branch Creation Process Without an EDRPOU Code</w:t>
            </w:r>
          </w:p>
          <w:p w14:paraId="16AD5ED2" w14:textId="77777777" w:rsidR="00A8557F" w:rsidRPr="00010E34" w:rsidRDefault="00010E34">
            <w:pPr>
              <w:spacing w:before="240" w:after="240" w:line="240" w:lineRule="auto"/>
              <w:jc w:val="both"/>
              <w:rPr>
                <w:sz w:val="24"/>
                <w:szCs w:val="24"/>
                <w:lang w:val="en-US"/>
              </w:rPr>
            </w:pPr>
            <w:r w:rsidRPr="00010E34">
              <w:rPr>
                <w:sz w:val="24"/>
                <w:szCs w:val="24"/>
                <w:lang w:val="en-US"/>
              </w:rPr>
              <w:t xml:space="preserve">The Contractor shall modernize the existing business process for creating branches to enable the registration of branches without assigning a separate EDRPOU organizational code. The </w:t>
            </w:r>
            <w:r w:rsidRPr="00010E34">
              <w:rPr>
                <w:sz w:val="24"/>
                <w:szCs w:val="24"/>
                <w:lang w:val="en-US"/>
              </w:rPr>
              <w:lastRenderedPageBreak/>
              <w:t>updated process must ensure correct institutional hierarchy and validation of all associated attributes.</w:t>
            </w:r>
          </w:p>
          <w:p w14:paraId="141B5ECE" w14:textId="77777777" w:rsidR="00A8557F" w:rsidRPr="00010E34" w:rsidRDefault="00010E34">
            <w:pPr>
              <w:spacing w:after="0" w:line="240" w:lineRule="auto"/>
              <w:jc w:val="both"/>
              <w:rPr>
                <w:b/>
                <w:bCs/>
                <w:sz w:val="24"/>
                <w:szCs w:val="24"/>
                <w:lang w:val="en-US"/>
              </w:rPr>
            </w:pPr>
            <w:r w:rsidRPr="00010E34">
              <w:rPr>
                <w:b/>
                <w:bCs/>
                <w:sz w:val="24"/>
                <w:szCs w:val="24"/>
                <w:lang w:val="en-US"/>
              </w:rPr>
              <w:t>4.4. Ensuring the Preservation of Historical Data Snapshots for Subvention Reporting</w:t>
            </w:r>
          </w:p>
          <w:p w14:paraId="7910C75E"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implement a mechanism for storing historical data snapshots used for generating subvention reports. This mechanism must allow retrieval of data as of a specific date and ensure the integrity and availability of historical datasets.</w:t>
            </w:r>
          </w:p>
          <w:p w14:paraId="13BD6CBE" w14:textId="77777777" w:rsidR="00A8557F" w:rsidRPr="00010E34" w:rsidRDefault="00A8557F">
            <w:pPr>
              <w:spacing w:after="0" w:line="240" w:lineRule="auto"/>
              <w:jc w:val="both"/>
              <w:rPr>
                <w:sz w:val="24"/>
                <w:szCs w:val="24"/>
                <w:lang w:val="en-US"/>
              </w:rPr>
            </w:pPr>
          </w:p>
          <w:p w14:paraId="650177C8" w14:textId="77777777" w:rsidR="00A8557F" w:rsidRPr="00010E34" w:rsidRDefault="00A8557F">
            <w:pPr>
              <w:spacing w:after="0" w:line="240" w:lineRule="auto"/>
              <w:jc w:val="both"/>
              <w:rPr>
                <w:sz w:val="24"/>
                <w:szCs w:val="24"/>
                <w:lang w:val="en-US"/>
              </w:rPr>
            </w:pPr>
          </w:p>
          <w:p w14:paraId="045D2DCB" w14:textId="77777777" w:rsidR="00A8557F" w:rsidRPr="00010E34" w:rsidRDefault="00010E34">
            <w:pPr>
              <w:spacing w:after="0" w:line="240" w:lineRule="auto"/>
              <w:jc w:val="both"/>
              <w:rPr>
                <w:b/>
                <w:bCs/>
                <w:sz w:val="24"/>
                <w:szCs w:val="24"/>
                <w:lang w:val="en-US"/>
              </w:rPr>
            </w:pPr>
            <w:r w:rsidRPr="00010E34">
              <w:rPr>
                <w:b/>
                <w:bCs/>
                <w:sz w:val="24"/>
                <w:szCs w:val="24"/>
                <w:lang w:val="en-US"/>
              </w:rPr>
              <w:t>4.5. Provision of Technical Support During Phase I</w:t>
            </w:r>
          </w:p>
          <w:p w14:paraId="05B27B13"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provide technical support within an agreed package of hours. Support includes bug fixing, minor adjustments to business logic, implementing fixes, and making targeted changes in accordance with the Client’s requirements.</w:t>
            </w:r>
          </w:p>
          <w:p w14:paraId="2B282F77" w14:textId="77777777" w:rsidR="00A8557F" w:rsidRPr="00010E34" w:rsidRDefault="00010E34">
            <w:pPr>
              <w:pStyle w:val="2"/>
              <w:keepNext w:val="0"/>
              <w:keepLines w:val="0"/>
              <w:pBdr>
                <w:top w:val="nil"/>
                <w:left w:val="nil"/>
                <w:bottom w:val="nil"/>
                <w:right w:val="nil"/>
                <w:between w:val="nil"/>
              </w:pBdr>
              <w:jc w:val="both"/>
              <w:outlineLvl w:val="1"/>
              <w:rPr>
                <w:sz w:val="24"/>
                <w:szCs w:val="24"/>
                <w:lang w:val="en-US"/>
              </w:rPr>
            </w:pPr>
            <w:bookmarkStart w:id="7" w:name="_heading=h.uj0nbfi84wg2" w:colFirst="0" w:colLast="0"/>
            <w:bookmarkEnd w:id="7"/>
            <w:r w:rsidRPr="00010E34">
              <w:rPr>
                <w:sz w:val="24"/>
                <w:szCs w:val="24"/>
                <w:lang w:val="en-US"/>
              </w:rPr>
              <w:t xml:space="preserve">Phase II </w:t>
            </w:r>
            <w:proofErr w:type="gramStart"/>
            <w:r w:rsidRPr="00010E34">
              <w:rPr>
                <w:sz w:val="24"/>
                <w:szCs w:val="24"/>
                <w:lang w:val="en-US"/>
              </w:rPr>
              <w:t>( March</w:t>
            </w:r>
            <w:proofErr w:type="gramEnd"/>
            <w:r w:rsidRPr="00010E34">
              <w:rPr>
                <w:sz w:val="24"/>
                <w:szCs w:val="24"/>
                <w:lang w:val="en-US"/>
              </w:rPr>
              <w:t xml:space="preserve"> 2026 -April 2026)</w:t>
            </w:r>
          </w:p>
          <w:p w14:paraId="3FB1BE79" w14:textId="77777777" w:rsidR="00A8557F" w:rsidRPr="00010E34" w:rsidRDefault="00010E34">
            <w:pPr>
              <w:pStyle w:val="2"/>
              <w:keepNext w:val="0"/>
              <w:keepLines w:val="0"/>
              <w:pBdr>
                <w:top w:val="nil"/>
                <w:left w:val="nil"/>
                <w:bottom w:val="nil"/>
                <w:right w:val="nil"/>
                <w:between w:val="nil"/>
              </w:pBdr>
              <w:jc w:val="both"/>
              <w:outlineLvl w:val="1"/>
              <w:rPr>
                <w:sz w:val="24"/>
                <w:szCs w:val="24"/>
                <w:lang w:val="en-US"/>
              </w:rPr>
            </w:pPr>
            <w:bookmarkStart w:id="8" w:name="_heading=h.bu37x1nwq658" w:colFirst="0" w:colLast="0"/>
            <w:bookmarkEnd w:id="8"/>
            <w:r w:rsidRPr="00010E34">
              <w:rPr>
                <w:sz w:val="24"/>
                <w:szCs w:val="24"/>
                <w:lang w:val="en-US"/>
              </w:rPr>
              <w:t>4.6. Development of the Business Process for Changing the Form of Education for Classes and Academic Years</w:t>
            </w:r>
          </w:p>
          <w:p w14:paraId="20E5046C"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develop a new business process enabling changes in the form of education for classes and academic years. The process must include validation tools, integrity checks, and mechanisms for automatic updating of all related parameters in the system.</w:t>
            </w:r>
          </w:p>
          <w:p w14:paraId="0CE75C42" w14:textId="77777777" w:rsidR="00A8557F" w:rsidRPr="00010E34" w:rsidRDefault="00010E34">
            <w:pPr>
              <w:spacing w:after="0" w:line="240" w:lineRule="auto"/>
              <w:jc w:val="both"/>
              <w:rPr>
                <w:b/>
                <w:bCs/>
                <w:sz w:val="24"/>
                <w:szCs w:val="24"/>
                <w:lang w:val="en-US"/>
              </w:rPr>
            </w:pPr>
            <w:r w:rsidRPr="00010E34">
              <w:rPr>
                <w:b/>
                <w:bCs/>
                <w:sz w:val="24"/>
                <w:szCs w:val="24"/>
                <w:lang w:val="en-US"/>
              </w:rPr>
              <w:t>4.7. Development of the Business Process for Searching Children in the Registry</w:t>
            </w:r>
          </w:p>
          <w:p w14:paraId="22CB0C39"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create a new business process that enables searching for children's profiles in the system’s registry. This includes data selection and filtering capabilities, generation of result sets, and mechanisms for verifying the accuracy of retrieved information.</w:t>
            </w:r>
          </w:p>
          <w:p w14:paraId="62A09BAE" w14:textId="77777777" w:rsidR="00A8557F" w:rsidRPr="00010E34" w:rsidRDefault="00A8557F">
            <w:pPr>
              <w:spacing w:after="0" w:line="240" w:lineRule="auto"/>
              <w:jc w:val="both"/>
              <w:rPr>
                <w:sz w:val="24"/>
                <w:szCs w:val="24"/>
                <w:lang w:val="en-US"/>
              </w:rPr>
            </w:pPr>
          </w:p>
          <w:p w14:paraId="46814C29" w14:textId="77777777" w:rsidR="00A8557F" w:rsidRPr="00010E34" w:rsidRDefault="00010E34">
            <w:pPr>
              <w:spacing w:after="0" w:line="240" w:lineRule="auto"/>
              <w:jc w:val="both"/>
              <w:rPr>
                <w:b/>
                <w:bCs/>
                <w:sz w:val="24"/>
                <w:szCs w:val="24"/>
                <w:lang w:val="en-US"/>
              </w:rPr>
            </w:pPr>
            <w:r w:rsidRPr="00010E34">
              <w:rPr>
                <w:b/>
                <w:bCs/>
                <w:sz w:val="24"/>
                <w:szCs w:val="24"/>
                <w:lang w:val="en-US"/>
              </w:rPr>
              <w:t>4.8. Development and Implementation of the Business Process for Issuing Mobilization Deferrals for Employees</w:t>
            </w:r>
          </w:p>
          <w:p w14:paraId="69539496" w14:textId="77777777" w:rsidR="00A8557F" w:rsidRPr="00010E34" w:rsidRDefault="00010E34">
            <w:pPr>
              <w:spacing w:before="240" w:after="240" w:line="240" w:lineRule="auto"/>
              <w:jc w:val="both"/>
              <w:rPr>
                <w:sz w:val="24"/>
                <w:szCs w:val="24"/>
                <w:lang w:val="en-US"/>
              </w:rPr>
            </w:pPr>
            <w:r w:rsidRPr="00010E34">
              <w:rPr>
                <w:sz w:val="24"/>
                <w:szCs w:val="24"/>
                <w:lang w:val="en-US"/>
              </w:rPr>
              <w:t xml:space="preserve">The Contractor shall develop a complete business process supporting the issuance of mobilization deferrals for employees. The process must ensure </w:t>
            </w:r>
            <w:r w:rsidRPr="00010E34">
              <w:rPr>
                <w:sz w:val="24"/>
                <w:szCs w:val="24"/>
                <w:lang w:val="en-US"/>
              </w:rPr>
              <w:lastRenderedPageBreak/>
              <w:t>the collection and processing of employment data, verification and validation of this data, and integration with APIs used for transferring data for further processing of the deferral request, as well as for receiving and storing the response within AIKOM.</w:t>
            </w:r>
          </w:p>
          <w:p w14:paraId="46783A93" w14:textId="77777777" w:rsidR="00A8557F" w:rsidRPr="00010E34" w:rsidRDefault="00A8557F">
            <w:pPr>
              <w:pStyle w:val="3"/>
              <w:keepNext w:val="0"/>
              <w:keepLines w:val="0"/>
              <w:spacing w:line="240" w:lineRule="auto"/>
              <w:jc w:val="both"/>
              <w:outlineLvl w:val="2"/>
              <w:rPr>
                <w:sz w:val="24"/>
                <w:szCs w:val="24"/>
                <w:lang w:val="en-US"/>
              </w:rPr>
            </w:pPr>
            <w:bookmarkStart w:id="9" w:name="_heading=h.ha5rwdrmwuyo" w:colFirst="0" w:colLast="0"/>
            <w:bookmarkEnd w:id="9"/>
          </w:p>
          <w:p w14:paraId="0D6BEB74" w14:textId="77777777" w:rsidR="00A8557F" w:rsidRPr="00010E34" w:rsidRDefault="00010E34">
            <w:pPr>
              <w:pStyle w:val="3"/>
              <w:keepNext w:val="0"/>
              <w:keepLines w:val="0"/>
              <w:spacing w:line="240" w:lineRule="auto"/>
              <w:jc w:val="both"/>
              <w:outlineLvl w:val="2"/>
              <w:rPr>
                <w:sz w:val="24"/>
                <w:szCs w:val="24"/>
                <w:lang w:val="en-US"/>
              </w:rPr>
            </w:pPr>
            <w:bookmarkStart w:id="10" w:name="_heading=h.kt3pyyakx40b" w:colFirst="0" w:colLast="0"/>
            <w:bookmarkEnd w:id="10"/>
            <w:r w:rsidRPr="00010E34">
              <w:rPr>
                <w:sz w:val="24"/>
                <w:szCs w:val="24"/>
                <w:lang w:val="en-US"/>
              </w:rPr>
              <w:t>4.9. Provision of Technical Support During Phase II</w:t>
            </w:r>
          </w:p>
          <w:p w14:paraId="003470A6" w14:textId="77777777" w:rsidR="00A8557F" w:rsidRPr="00010E34" w:rsidRDefault="00010E34">
            <w:pPr>
              <w:spacing w:before="240" w:after="240" w:line="240" w:lineRule="auto"/>
              <w:jc w:val="both"/>
              <w:rPr>
                <w:sz w:val="24"/>
                <w:szCs w:val="24"/>
                <w:lang w:val="en-US"/>
              </w:rPr>
            </w:pPr>
            <w:r w:rsidRPr="00010E34">
              <w:rPr>
                <w:sz w:val="24"/>
                <w:szCs w:val="24"/>
                <w:lang w:val="en-US"/>
              </w:rPr>
              <w:t>The Contractor shall provide technical support within the agreed package of hours, including implementation of new requests, bug fixes, error resolution, and adjustments to business logic required for stable system operation.</w:t>
            </w:r>
          </w:p>
          <w:p w14:paraId="76D249EC" w14:textId="77777777" w:rsidR="00A8557F" w:rsidRPr="00010E34" w:rsidRDefault="00A8557F">
            <w:pPr>
              <w:spacing w:after="0" w:line="240" w:lineRule="auto"/>
              <w:jc w:val="both"/>
              <w:rPr>
                <w:sz w:val="24"/>
                <w:szCs w:val="24"/>
                <w:lang w:val="en-US"/>
              </w:rPr>
            </w:pPr>
          </w:p>
        </w:tc>
        <w:tc>
          <w:tcPr>
            <w:tcW w:w="52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6AD6B9" w14:textId="77777777" w:rsidR="00A8557F" w:rsidRPr="00010E34" w:rsidRDefault="00010E34">
            <w:pPr>
              <w:pStyle w:val="2"/>
              <w:keepNext w:val="0"/>
              <w:keepLines w:val="0"/>
              <w:jc w:val="both"/>
              <w:outlineLvl w:val="1"/>
              <w:rPr>
                <w:sz w:val="24"/>
                <w:szCs w:val="24"/>
                <w:lang w:val="en-US"/>
              </w:rPr>
            </w:pPr>
            <w:bookmarkStart w:id="11" w:name="_heading=h.ghv0ou4oom1c" w:colFirst="0" w:colLast="0"/>
            <w:bookmarkEnd w:id="11"/>
            <w:r w:rsidRPr="00010E34">
              <w:rPr>
                <w:sz w:val="24"/>
                <w:szCs w:val="24"/>
                <w:lang w:val="en-US"/>
              </w:rPr>
              <w:lastRenderedPageBreak/>
              <w:t xml:space="preserve">1. </w:t>
            </w:r>
            <w:r>
              <w:rPr>
                <w:sz w:val="24"/>
                <w:szCs w:val="24"/>
              </w:rPr>
              <w:t>Передумови</w:t>
            </w:r>
          </w:p>
          <w:p w14:paraId="29BC6654" w14:textId="26F17424" w:rsidR="00A8557F" w:rsidRDefault="00010E34">
            <w:pPr>
              <w:spacing w:before="240" w:after="240"/>
              <w:jc w:val="both"/>
              <w:rPr>
                <w:sz w:val="24"/>
                <w:szCs w:val="24"/>
              </w:rPr>
            </w:pPr>
            <w:proofErr w:type="gramStart"/>
            <w:r>
              <w:rPr>
                <w:sz w:val="24"/>
                <w:szCs w:val="24"/>
              </w:rPr>
              <w:t>У</w:t>
            </w:r>
            <w:r w:rsidR="005B66B2">
              <w:rPr>
                <w:sz w:val="24"/>
                <w:szCs w:val="24"/>
                <w:lang w:val="uk-UA"/>
              </w:rPr>
              <w:t xml:space="preserve"> </w:t>
            </w:r>
            <w:r>
              <w:rPr>
                <w:sz w:val="24"/>
                <w:szCs w:val="24"/>
              </w:rPr>
              <w:t>межах</w:t>
            </w:r>
            <w:proofErr w:type="gramEnd"/>
            <w:r w:rsidRPr="00010E34">
              <w:rPr>
                <w:sz w:val="24"/>
                <w:szCs w:val="24"/>
                <w:lang w:val="en-US"/>
              </w:rPr>
              <w:t xml:space="preserve"> </w:t>
            </w:r>
            <w:r>
              <w:rPr>
                <w:sz w:val="24"/>
                <w:szCs w:val="24"/>
              </w:rPr>
              <w:t>розвитку</w:t>
            </w:r>
            <w:r w:rsidRPr="00010E34">
              <w:rPr>
                <w:sz w:val="24"/>
                <w:szCs w:val="24"/>
                <w:lang w:val="en-US"/>
              </w:rPr>
              <w:t xml:space="preserve"> </w:t>
            </w:r>
            <w:r>
              <w:rPr>
                <w:sz w:val="24"/>
                <w:szCs w:val="24"/>
              </w:rPr>
              <w:t>цифрових</w:t>
            </w:r>
            <w:r w:rsidRPr="00010E34">
              <w:rPr>
                <w:sz w:val="24"/>
                <w:szCs w:val="24"/>
                <w:lang w:val="en-US"/>
              </w:rPr>
              <w:t xml:space="preserve"> </w:t>
            </w:r>
            <w:r>
              <w:rPr>
                <w:sz w:val="24"/>
                <w:szCs w:val="24"/>
              </w:rPr>
              <w:t>інструментів</w:t>
            </w:r>
            <w:r w:rsidRPr="00010E34">
              <w:rPr>
                <w:sz w:val="24"/>
                <w:szCs w:val="24"/>
                <w:lang w:val="en-US"/>
              </w:rPr>
              <w:t xml:space="preserve"> </w:t>
            </w:r>
            <w:r>
              <w:rPr>
                <w:sz w:val="24"/>
                <w:szCs w:val="24"/>
              </w:rPr>
              <w:t>управління</w:t>
            </w:r>
            <w:r w:rsidRPr="00010E34">
              <w:rPr>
                <w:sz w:val="24"/>
                <w:szCs w:val="24"/>
                <w:lang w:val="en-US"/>
              </w:rPr>
              <w:t xml:space="preserve"> </w:t>
            </w:r>
            <w:r>
              <w:rPr>
                <w:sz w:val="24"/>
                <w:szCs w:val="24"/>
              </w:rPr>
              <w:t>освітою</w:t>
            </w:r>
            <w:r w:rsidRPr="00010E34">
              <w:rPr>
                <w:sz w:val="24"/>
                <w:szCs w:val="24"/>
                <w:lang w:val="en-US"/>
              </w:rPr>
              <w:t xml:space="preserve"> </w:t>
            </w:r>
            <w:r>
              <w:rPr>
                <w:sz w:val="24"/>
                <w:szCs w:val="24"/>
              </w:rPr>
              <w:t>виникла</w:t>
            </w:r>
            <w:r w:rsidRPr="00010E34">
              <w:rPr>
                <w:sz w:val="24"/>
                <w:szCs w:val="24"/>
                <w:lang w:val="en-US"/>
              </w:rPr>
              <w:t xml:space="preserve"> </w:t>
            </w:r>
            <w:r>
              <w:rPr>
                <w:sz w:val="24"/>
                <w:szCs w:val="24"/>
              </w:rPr>
              <w:t>необхідність</w:t>
            </w:r>
            <w:r w:rsidRPr="00010E34">
              <w:rPr>
                <w:sz w:val="24"/>
                <w:szCs w:val="24"/>
                <w:lang w:val="en-US"/>
              </w:rPr>
              <w:t xml:space="preserve"> </w:t>
            </w:r>
            <w:r>
              <w:rPr>
                <w:sz w:val="24"/>
                <w:szCs w:val="24"/>
              </w:rPr>
              <w:t>модернізації</w:t>
            </w:r>
            <w:r w:rsidRPr="00010E34">
              <w:rPr>
                <w:sz w:val="24"/>
                <w:szCs w:val="24"/>
                <w:lang w:val="en-US"/>
              </w:rPr>
              <w:t xml:space="preserve"> </w:t>
            </w:r>
            <w:r>
              <w:rPr>
                <w:sz w:val="24"/>
                <w:szCs w:val="24"/>
              </w:rPr>
              <w:t>низки</w:t>
            </w:r>
            <w:r w:rsidRPr="00010E34">
              <w:rPr>
                <w:sz w:val="24"/>
                <w:szCs w:val="24"/>
                <w:lang w:val="en-US"/>
              </w:rPr>
              <w:t xml:space="preserve"> </w:t>
            </w:r>
            <w:r>
              <w:rPr>
                <w:sz w:val="24"/>
                <w:szCs w:val="24"/>
              </w:rPr>
              <w:t>бізнес</w:t>
            </w:r>
            <w:r w:rsidRPr="00010E34">
              <w:rPr>
                <w:sz w:val="24"/>
                <w:szCs w:val="24"/>
                <w:lang w:val="en-US"/>
              </w:rPr>
              <w:t>-</w:t>
            </w:r>
            <w:r>
              <w:rPr>
                <w:sz w:val="24"/>
                <w:szCs w:val="24"/>
              </w:rPr>
              <w:t>процесів</w:t>
            </w:r>
            <w:r w:rsidRPr="00010E34">
              <w:rPr>
                <w:sz w:val="24"/>
                <w:szCs w:val="24"/>
                <w:lang w:val="en-US"/>
              </w:rPr>
              <w:t xml:space="preserve"> </w:t>
            </w:r>
            <w:r>
              <w:rPr>
                <w:sz w:val="24"/>
                <w:szCs w:val="24"/>
              </w:rPr>
              <w:t>та</w:t>
            </w:r>
            <w:r w:rsidRPr="00010E34">
              <w:rPr>
                <w:sz w:val="24"/>
                <w:szCs w:val="24"/>
                <w:lang w:val="en-US"/>
              </w:rPr>
              <w:t xml:space="preserve"> </w:t>
            </w:r>
            <w:r>
              <w:rPr>
                <w:sz w:val="24"/>
                <w:szCs w:val="24"/>
              </w:rPr>
              <w:t>створення</w:t>
            </w:r>
            <w:r w:rsidRPr="00010E34">
              <w:rPr>
                <w:sz w:val="24"/>
                <w:szCs w:val="24"/>
                <w:lang w:val="en-US"/>
              </w:rPr>
              <w:t xml:space="preserve"> </w:t>
            </w:r>
            <w:r>
              <w:rPr>
                <w:sz w:val="24"/>
                <w:szCs w:val="24"/>
              </w:rPr>
              <w:t>нових</w:t>
            </w:r>
            <w:r w:rsidRPr="00010E34">
              <w:rPr>
                <w:sz w:val="24"/>
                <w:szCs w:val="24"/>
                <w:lang w:val="en-US"/>
              </w:rPr>
              <w:t xml:space="preserve"> </w:t>
            </w:r>
            <w:r>
              <w:rPr>
                <w:sz w:val="24"/>
                <w:szCs w:val="24"/>
              </w:rPr>
              <w:t>функціональних</w:t>
            </w:r>
            <w:r w:rsidRPr="00010E34">
              <w:rPr>
                <w:sz w:val="24"/>
                <w:szCs w:val="24"/>
                <w:lang w:val="en-US"/>
              </w:rPr>
              <w:t xml:space="preserve"> </w:t>
            </w:r>
            <w:r>
              <w:rPr>
                <w:sz w:val="24"/>
                <w:szCs w:val="24"/>
              </w:rPr>
              <w:t>компонентів</w:t>
            </w:r>
            <w:r w:rsidRPr="00010E34">
              <w:rPr>
                <w:sz w:val="24"/>
                <w:szCs w:val="24"/>
                <w:lang w:val="en-US"/>
              </w:rPr>
              <w:t xml:space="preserve"> </w:t>
            </w:r>
            <w:r>
              <w:rPr>
                <w:sz w:val="24"/>
                <w:szCs w:val="24"/>
              </w:rPr>
              <w:t>у</w:t>
            </w:r>
            <w:r w:rsidRPr="00010E34">
              <w:rPr>
                <w:sz w:val="24"/>
                <w:szCs w:val="24"/>
                <w:lang w:val="en-US"/>
              </w:rPr>
              <w:t xml:space="preserve"> </w:t>
            </w:r>
            <w:r>
              <w:rPr>
                <w:sz w:val="24"/>
                <w:szCs w:val="24"/>
              </w:rPr>
              <w:t>системі</w:t>
            </w:r>
            <w:r w:rsidRPr="00010E34">
              <w:rPr>
                <w:sz w:val="24"/>
                <w:szCs w:val="24"/>
                <w:lang w:val="en-US"/>
              </w:rPr>
              <w:t xml:space="preserve"> </w:t>
            </w:r>
            <w:r>
              <w:rPr>
                <w:sz w:val="24"/>
                <w:szCs w:val="24"/>
              </w:rPr>
              <w:t>АІКОМ</w:t>
            </w:r>
            <w:r w:rsidRPr="00010E34">
              <w:rPr>
                <w:sz w:val="24"/>
                <w:szCs w:val="24"/>
                <w:lang w:val="en-US"/>
              </w:rPr>
              <w:t xml:space="preserve">. </w:t>
            </w:r>
            <w:r>
              <w:rPr>
                <w:sz w:val="24"/>
                <w:szCs w:val="24"/>
              </w:rPr>
              <w:t>Це</w:t>
            </w:r>
            <w:r w:rsidRPr="00010E34">
              <w:rPr>
                <w:sz w:val="24"/>
                <w:szCs w:val="24"/>
                <w:lang w:val="en-US"/>
              </w:rPr>
              <w:t xml:space="preserve"> </w:t>
            </w:r>
            <w:r>
              <w:rPr>
                <w:sz w:val="24"/>
                <w:szCs w:val="24"/>
              </w:rPr>
              <w:t>включає</w:t>
            </w:r>
            <w:r w:rsidRPr="00010E34">
              <w:rPr>
                <w:sz w:val="24"/>
                <w:szCs w:val="24"/>
                <w:lang w:val="en-US"/>
              </w:rPr>
              <w:t xml:space="preserve"> </w:t>
            </w:r>
            <w:r>
              <w:rPr>
                <w:sz w:val="24"/>
                <w:szCs w:val="24"/>
              </w:rPr>
              <w:t>оновлення</w:t>
            </w:r>
            <w:r w:rsidRPr="00010E34">
              <w:rPr>
                <w:sz w:val="24"/>
                <w:szCs w:val="24"/>
                <w:lang w:val="en-US"/>
              </w:rPr>
              <w:t xml:space="preserve"> </w:t>
            </w:r>
            <w:r>
              <w:rPr>
                <w:sz w:val="24"/>
                <w:szCs w:val="24"/>
              </w:rPr>
              <w:t>логіки</w:t>
            </w:r>
            <w:r w:rsidRPr="00010E34">
              <w:rPr>
                <w:sz w:val="24"/>
                <w:szCs w:val="24"/>
                <w:lang w:val="en-US"/>
              </w:rPr>
              <w:t xml:space="preserve"> </w:t>
            </w:r>
            <w:r>
              <w:rPr>
                <w:sz w:val="24"/>
                <w:szCs w:val="24"/>
              </w:rPr>
              <w:t>обліку</w:t>
            </w:r>
            <w:r w:rsidRPr="00010E34">
              <w:rPr>
                <w:sz w:val="24"/>
                <w:szCs w:val="24"/>
                <w:lang w:val="en-US"/>
              </w:rPr>
              <w:t xml:space="preserve"> </w:t>
            </w:r>
            <w:r>
              <w:rPr>
                <w:sz w:val="24"/>
                <w:szCs w:val="24"/>
              </w:rPr>
              <w:t>працівників</w:t>
            </w:r>
            <w:r w:rsidRPr="00010E34">
              <w:rPr>
                <w:sz w:val="24"/>
                <w:szCs w:val="24"/>
                <w:lang w:val="en-US"/>
              </w:rPr>
              <w:t xml:space="preserve">, </w:t>
            </w:r>
            <w:r>
              <w:rPr>
                <w:sz w:val="24"/>
                <w:szCs w:val="24"/>
              </w:rPr>
              <w:t>підтримку</w:t>
            </w:r>
            <w:r w:rsidRPr="00010E34">
              <w:rPr>
                <w:sz w:val="24"/>
                <w:szCs w:val="24"/>
                <w:lang w:val="en-US"/>
              </w:rPr>
              <w:t xml:space="preserve"> </w:t>
            </w:r>
            <w:r>
              <w:rPr>
                <w:sz w:val="24"/>
                <w:szCs w:val="24"/>
              </w:rPr>
              <w:t>операцій</w:t>
            </w:r>
            <w:r w:rsidRPr="00010E34">
              <w:rPr>
                <w:sz w:val="24"/>
                <w:szCs w:val="24"/>
                <w:lang w:val="en-US"/>
              </w:rPr>
              <w:t xml:space="preserve"> </w:t>
            </w:r>
            <w:r>
              <w:rPr>
                <w:sz w:val="24"/>
                <w:szCs w:val="24"/>
              </w:rPr>
              <w:t>органів</w:t>
            </w:r>
            <w:r w:rsidRPr="00010E34">
              <w:rPr>
                <w:sz w:val="24"/>
                <w:szCs w:val="24"/>
                <w:lang w:val="en-US"/>
              </w:rPr>
              <w:t xml:space="preserve"> </w:t>
            </w:r>
            <w:r>
              <w:rPr>
                <w:sz w:val="24"/>
                <w:szCs w:val="24"/>
              </w:rPr>
              <w:t>управління</w:t>
            </w:r>
            <w:r w:rsidRPr="00010E34">
              <w:rPr>
                <w:sz w:val="24"/>
                <w:szCs w:val="24"/>
                <w:lang w:val="en-US"/>
              </w:rPr>
              <w:t xml:space="preserve"> </w:t>
            </w:r>
            <w:r>
              <w:rPr>
                <w:sz w:val="24"/>
                <w:szCs w:val="24"/>
              </w:rPr>
              <w:t>освітою</w:t>
            </w:r>
            <w:r w:rsidRPr="00010E34">
              <w:rPr>
                <w:sz w:val="24"/>
                <w:szCs w:val="24"/>
                <w:lang w:val="en-US"/>
              </w:rPr>
              <w:t xml:space="preserve"> </w:t>
            </w:r>
            <w:r>
              <w:rPr>
                <w:sz w:val="24"/>
                <w:szCs w:val="24"/>
              </w:rPr>
              <w:t>щодо</w:t>
            </w:r>
            <w:r w:rsidRPr="00010E34">
              <w:rPr>
                <w:sz w:val="24"/>
                <w:szCs w:val="24"/>
                <w:lang w:val="en-US"/>
              </w:rPr>
              <w:t xml:space="preserve"> </w:t>
            </w:r>
            <w:r>
              <w:rPr>
                <w:sz w:val="24"/>
                <w:szCs w:val="24"/>
              </w:rPr>
              <w:t>реорганізації</w:t>
            </w:r>
            <w:r w:rsidRPr="00010E34">
              <w:rPr>
                <w:sz w:val="24"/>
                <w:szCs w:val="24"/>
                <w:lang w:val="en-US"/>
              </w:rPr>
              <w:t xml:space="preserve"> </w:t>
            </w:r>
            <w:r>
              <w:rPr>
                <w:sz w:val="24"/>
                <w:szCs w:val="24"/>
              </w:rPr>
              <w:t>мережі</w:t>
            </w:r>
            <w:r w:rsidRPr="00010E34">
              <w:rPr>
                <w:sz w:val="24"/>
                <w:szCs w:val="24"/>
                <w:lang w:val="en-US"/>
              </w:rPr>
              <w:t xml:space="preserve">, </w:t>
            </w:r>
            <w:r>
              <w:rPr>
                <w:sz w:val="24"/>
                <w:szCs w:val="24"/>
              </w:rPr>
              <w:t>удосконалення</w:t>
            </w:r>
            <w:r w:rsidRPr="00010E34">
              <w:rPr>
                <w:sz w:val="24"/>
                <w:szCs w:val="24"/>
                <w:lang w:val="en-US"/>
              </w:rPr>
              <w:t xml:space="preserve"> </w:t>
            </w:r>
            <w:r>
              <w:rPr>
                <w:sz w:val="24"/>
                <w:szCs w:val="24"/>
              </w:rPr>
              <w:t>механізмів</w:t>
            </w:r>
            <w:r w:rsidRPr="00010E34">
              <w:rPr>
                <w:sz w:val="24"/>
                <w:szCs w:val="24"/>
                <w:lang w:val="en-US"/>
              </w:rPr>
              <w:t xml:space="preserve"> </w:t>
            </w:r>
            <w:r>
              <w:rPr>
                <w:sz w:val="24"/>
                <w:szCs w:val="24"/>
              </w:rPr>
              <w:t>роботи</w:t>
            </w:r>
            <w:r w:rsidRPr="00010E34">
              <w:rPr>
                <w:sz w:val="24"/>
                <w:szCs w:val="24"/>
                <w:lang w:val="en-US"/>
              </w:rPr>
              <w:t xml:space="preserve"> </w:t>
            </w:r>
            <w:r>
              <w:rPr>
                <w:sz w:val="24"/>
                <w:szCs w:val="24"/>
              </w:rPr>
              <w:t>з</w:t>
            </w:r>
            <w:r w:rsidRPr="00010E34">
              <w:rPr>
                <w:sz w:val="24"/>
                <w:szCs w:val="24"/>
                <w:lang w:val="en-US"/>
              </w:rPr>
              <w:t xml:space="preserve"> </w:t>
            </w:r>
            <w:r>
              <w:rPr>
                <w:sz w:val="24"/>
                <w:szCs w:val="24"/>
              </w:rPr>
              <w:t>філіями</w:t>
            </w:r>
            <w:r w:rsidRPr="00010E34">
              <w:rPr>
                <w:sz w:val="24"/>
                <w:szCs w:val="24"/>
                <w:lang w:val="en-US"/>
              </w:rPr>
              <w:t xml:space="preserve">, </w:t>
            </w:r>
            <w:r>
              <w:rPr>
                <w:sz w:val="24"/>
                <w:szCs w:val="24"/>
              </w:rPr>
              <w:t>забезпечення</w:t>
            </w:r>
            <w:r w:rsidRPr="00010E34">
              <w:rPr>
                <w:sz w:val="24"/>
                <w:szCs w:val="24"/>
                <w:lang w:val="en-US"/>
              </w:rPr>
              <w:t xml:space="preserve"> </w:t>
            </w:r>
            <w:r>
              <w:rPr>
                <w:sz w:val="24"/>
                <w:szCs w:val="24"/>
              </w:rPr>
              <w:t>цілісності</w:t>
            </w:r>
            <w:r w:rsidRPr="00010E34">
              <w:rPr>
                <w:sz w:val="24"/>
                <w:szCs w:val="24"/>
                <w:lang w:val="en-US"/>
              </w:rPr>
              <w:t xml:space="preserve"> </w:t>
            </w:r>
            <w:r>
              <w:rPr>
                <w:sz w:val="24"/>
                <w:szCs w:val="24"/>
              </w:rPr>
              <w:t>історичних</w:t>
            </w:r>
            <w:r w:rsidRPr="00010E34">
              <w:rPr>
                <w:sz w:val="24"/>
                <w:szCs w:val="24"/>
                <w:lang w:val="en-US"/>
              </w:rPr>
              <w:t xml:space="preserve"> </w:t>
            </w:r>
            <w:r>
              <w:rPr>
                <w:sz w:val="24"/>
                <w:szCs w:val="24"/>
              </w:rPr>
              <w:t>даних</w:t>
            </w:r>
            <w:r w:rsidRPr="00010E34">
              <w:rPr>
                <w:sz w:val="24"/>
                <w:szCs w:val="24"/>
                <w:lang w:val="en-US"/>
              </w:rPr>
              <w:t xml:space="preserve">, </w:t>
            </w:r>
            <w:r>
              <w:rPr>
                <w:sz w:val="24"/>
                <w:szCs w:val="24"/>
              </w:rPr>
              <w:t>розробка</w:t>
            </w:r>
            <w:r w:rsidRPr="00010E34">
              <w:rPr>
                <w:sz w:val="24"/>
                <w:szCs w:val="24"/>
                <w:lang w:val="en-US"/>
              </w:rPr>
              <w:t xml:space="preserve"> </w:t>
            </w:r>
            <w:r>
              <w:rPr>
                <w:sz w:val="24"/>
                <w:szCs w:val="24"/>
              </w:rPr>
              <w:t>процесу</w:t>
            </w:r>
            <w:r w:rsidRPr="00010E34">
              <w:rPr>
                <w:sz w:val="24"/>
                <w:szCs w:val="24"/>
                <w:lang w:val="en-US"/>
              </w:rPr>
              <w:t xml:space="preserve"> </w:t>
            </w:r>
            <w:r>
              <w:rPr>
                <w:sz w:val="24"/>
                <w:szCs w:val="24"/>
              </w:rPr>
              <w:t>оформлення</w:t>
            </w:r>
            <w:r w:rsidRPr="00010E34">
              <w:rPr>
                <w:sz w:val="24"/>
                <w:szCs w:val="24"/>
                <w:lang w:val="en-US"/>
              </w:rPr>
              <w:t xml:space="preserve"> </w:t>
            </w:r>
            <w:r>
              <w:rPr>
                <w:sz w:val="24"/>
                <w:szCs w:val="24"/>
              </w:rPr>
              <w:t>відстрочок</w:t>
            </w:r>
            <w:r w:rsidRPr="00010E34">
              <w:rPr>
                <w:sz w:val="24"/>
                <w:szCs w:val="24"/>
                <w:lang w:val="en-US"/>
              </w:rPr>
              <w:t xml:space="preserve"> </w:t>
            </w:r>
            <w:r>
              <w:rPr>
                <w:sz w:val="24"/>
                <w:szCs w:val="24"/>
              </w:rPr>
              <w:t>для</w:t>
            </w:r>
            <w:r w:rsidRPr="00010E34">
              <w:rPr>
                <w:sz w:val="24"/>
                <w:szCs w:val="24"/>
                <w:lang w:val="en-US"/>
              </w:rPr>
              <w:t xml:space="preserve"> </w:t>
            </w:r>
            <w:r>
              <w:rPr>
                <w:sz w:val="24"/>
                <w:szCs w:val="24"/>
              </w:rPr>
              <w:t>педагогічних</w:t>
            </w:r>
            <w:r w:rsidRPr="00010E34">
              <w:rPr>
                <w:sz w:val="24"/>
                <w:szCs w:val="24"/>
                <w:lang w:val="en-US"/>
              </w:rPr>
              <w:t xml:space="preserve"> </w:t>
            </w:r>
            <w:r>
              <w:rPr>
                <w:sz w:val="24"/>
                <w:szCs w:val="24"/>
              </w:rPr>
              <w:t>працівників</w:t>
            </w:r>
            <w:r w:rsidRPr="00010E34">
              <w:rPr>
                <w:sz w:val="24"/>
                <w:szCs w:val="24"/>
                <w:lang w:val="en-US"/>
              </w:rPr>
              <w:t xml:space="preserve"> </w:t>
            </w:r>
            <w:r>
              <w:rPr>
                <w:sz w:val="24"/>
                <w:szCs w:val="24"/>
              </w:rPr>
              <w:t>та</w:t>
            </w:r>
            <w:r w:rsidRPr="00010E34">
              <w:rPr>
                <w:sz w:val="24"/>
                <w:szCs w:val="24"/>
                <w:lang w:val="en-US"/>
              </w:rPr>
              <w:t xml:space="preserve"> </w:t>
            </w:r>
            <w:r>
              <w:rPr>
                <w:sz w:val="24"/>
                <w:szCs w:val="24"/>
              </w:rPr>
              <w:t>створення</w:t>
            </w:r>
            <w:r w:rsidRPr="00010E34">
              <w:rPr>
                <w:sz w:val="24"/>
                <w:szCs w:val="24"/>
                <w:lang w:val="en-US"/>
              </w:rPr>
              <w:t xml:space="preserve"> </w:t>
            </w:r>
            <w:r>
              <w:rPr>
                <w:sz w:val="24"/>
                <w:szCs w:val="24"/>
              </w:rPr>
              <w:t>процесу</w:t>
            </w:r>
            <w:r w:rsidRPr="00010E34">
              <w:rPr>
                <w:sz w:val="24"/>
                <w:szCs w:val="24"/>
                <w:lang w:val="en-US"/>
              </w:rPr>
              <w:t xml:space="preserve"> </w:t>
            </w:r>
            <w:r>
              <w:rPr>
                <w:sz w:val="24"/>
                <w:szCs w:val="24"/>
              </w:rPr>
              <w:t>пошуку</w:t>
            </w:r>
            <w:r w:rsidRPr="00010E34">
              <w:rPr>
                <w:sz w:val="24"/>
                <w:szCs w:val="24"/>
                <w:lang w:val="en-US"/>
              </w:rPr>
              <w:t xml:space="preserve"> </w:t>
            </w:r>
            <w:r>
              <w:rPr>
                <w:sz w:val="24"/>
                <w:szCs w:val="24"/>
              </w:rPr>
              <w:t>профілів</w:t>
            </w:r>
            <w:r w:rsidRPr="00010E34">
              <w:rPr>
                <w:sz w:val="24"/>
                <w:szCs w:val="24"/>
                <w:lang w:val="en-US"/>
              </w:rPr>
              <w:t xml:space="preserve"> </w:t>
            </w:r>
            <w:r>
              <w:rPr>
                <w:sz w:val="24"/>
                <w:szCs w:val="24"/>
              </w:rPr>
              <w:t>дітей</w:t>
            </w:r>
            <w:r w:rsidRPr="00010E34">
              <w:rPr>
                <w:sz w:val="24"/>
                <w:szCs w:val="24"/>
                <w:lang w:val="en-US"/>
              </w:rPr>
              <w:t xml:space="preserve"> </w:t>
            </w:r>
            <w:r>
              <w:rPr>
                <w:sz w:val="24"/>
                <w:szCs w:val="24"/>
              </w:rPr>
              <w:t>у</w:t>
            </w:r>
            <w:r w:rsidRPr="00010E34">
              <w:rPr>
                <w:sz w:val="24"/>
                <w:szCs w:val="24"/>
                <w:lang w:val="en-US"/>
              </w:rPr>
              <w:t xml:space="preserve"> </w:t>
            </w:r>
            <w:r>
              <w:rPr>
                <w:sz w:val="24"/>
                <w:szCs w:val="24"/>
              </w:rPr>
              <w:t>реєстрі</w:t>
            </w:r>
            <w:r w:rsidRPr="00010E34">
              <w:rPr>
                <w:sz w:val="24"/>
                <w:szCs w:val="24"/>
                <w:lang w:val="en-US"/>
              </w:rPr>
              <w:t xml:space="preserve">. </w:t>
            </w:r>
            <w:r>
              <w:rPr>
                <w:sz w:val="24"/>
                <w:szCs w:val="24"/>
              </w:rPr>
              <w:t>Заплановані роботи поділені на два етапи та охоплюють як оновлення чинних процесів, так і розробку нових цифрових рішень</w:t>
            </w:r>
          </w:p>
          <w:p w14:paraId="3BAE6661" w14:textId="77777777" w:rsidR="00A8557F" w:rsidRDefault="00010E34">
            <w:pPr>
              <w:pStyle w:val="2"/>
              <w:keepNext w:val="0"/>
              <w:keepLines w:val="0"/>
              <w:jc w:val="both"/>
              <w:outlineLvl w:val="1"/>
              <w:rPr>
                <w:sz w:val="24"/>
                <w:szCs w:val="24"/>
              </w:rPr>
            </w:pPr>
            <w:bookmarkStart w:id="12" w:name="_heading=h.9zkhbdjz47y4" w:colFirst="0" w:colLast="0"/>
            <w:bookmarkEnd w:id="12"/>
            <w:r>
              <w:rPr>
                <w:sz w:val="24"/>
                <w:szCs w:val="24"/>
              </w:rPr>
              <w:t>2. Мета</w:t>
            </w:r>
          </w:p>
          <w:p w14:paraId="2C9A641E" w14:textId="77777777" w:rsidR="00A8557F" w:rsidRDefault="00010E34">
            <w:pPr>
              <w:spacing w:before="240" w:after="240"/>
              <w:jc w:val="both"/>
              <w:rPr>
                <w:sz w:val="24"/>
                <w:szCs w:val="24"/>
              </w:rPr>
            </w:pPr>
            <w:r>
              <w:rPr>
                <w:sz w:val="24"/>
                <w:szCs w:val="24"/>
              </w:rPr>
              <w:t xml:space="preserve">Метою робіт є створення та модернізація бізнес-процесів у системі АІКОМ таким чином, щоб забезпечити підтримку кадрових, управлінських </w:t>
            </w:r>
            <w:r>
              <w:rPr>
                <w:sz w:val="24"/>
                <w:szCs w:val="24"/>
              </w:rPr>
              <w:lastRenderedPageBreak/>
              <w:t xml:space="preserve">і операцій з мережею закладів, автоматизувати нові процеси обліку для закладів освіти й органів управління освітою, гарантувати точність та повноту даних, а також забезпечити логічну узгодженість усіх пов’язаних атрибутів і статусів </w:t>
            </w:r>
            <w:proofErr w:type="gramStart"/>
            <w:r>
              <w:rPr>
                <w:sz w:val="24"/>
                <w:szCs w:val="24"/>
              </w:rPr>
              <w:t>у межах</w:t>
            </w:r>
            <w:proofErr w:type="gramEnd"/>
            <w:r>
              <w:rPr>
                <w:sz w:val="24"/>
                <w:szCs w:val="24"/>
              </w:rPr>
              <w:t xml:space="preserve"> системи.</w:t>
            </w:r>
          </w:p>
          <w:p w14:paraId="39FF9450" w14:textId="77777777" w:rsidR="00A8557F" w:rsidRDefault="00010E34">
            <w:pPr>
              <w:pStyle w:val="2"/>
              <w:keepNext w:val="0"/>
              <w:keepLines w:val="0"/>
              <w:jc w:val="both"/>
              <w:outlineLvl w:val="1"/>
              <w:rPr>
                <w:sz w:val="24"/>
                <w:szCs w:val="24"/>
              </w:rPr>
            </w:pPr>
            <w:bookmarkStart w:id="13" w:name="_heading=h.rvwgfxa1ys42" w:colFirst="0" w:colLast="0"/>
            <w:bookmarkEnd w:id="13"/>
            <w:r>
              <w:rPr>
                <w:sz w:val="24"/>
                <w:szCs w:val="24"/>
              </w:rPr>
              <w:t>3. Загальні технічні вимоги до виконавця</w:t>
            </w:r>
          </w:p>
          <w:p w14:paraId="1CE98A7F" w14:textId="77777777" w:rsidR="00A8557F" w:rsidRDefault="00010E34">
            <w:pPr>
              <w:spacing w:before="240" w:after="240"/>
              <w:jc w:val="both"/>
              <w:rPr>
                <w:sz w:val="24"/>
                <w:szCs w:val="24"/>
              </w:rPr>
            </w:pPr>
            <w:r>
              <w:rPr>
                <w:sz w:val="24"/>
                <w:szCs w:val="24"/>
              </w:rPr>
              <w:t>Виконавець повинен здійснити повний цикл аналітичної, проєктної та технічної роботи, що передбачає аналіз чинних бізнес-процесів системи АІКОМ, розробку та документування актуалізованої й нової логіки, удосконалення існуючого функціоналу, виконання тестування та впровадження результатів. Він має забезпечити збереження цілісності даних, коректність оновлених атрибутів і статусів, а також відповідність змін вимогам замовника.</w:t>
            </w:r>
          </w:p>
          <w:p w14:paraId="4672DDE9" w14:textId="77777777" w:rsidR="00A8557F" w:rsidRDefault="00010E34">
            <w:pPr>
              <w:pStyle w:val="2"/>
              <w:keepNext w:val="0"/>
              <w:keepLines w:val="0"/>
              <w:jc w:val="both"/>
              <w:outlineLvl w:val="1"/>
              <w:rPr>
                <w:sz w:val="24"/>
                <w:szCs w:val="24"/>
              </w:rPr>
            </w:pPr>
            <w:bookmarkStart w:id="14" w:name="_heading=h.4w5gqyvhm7ez" w:colFirst="0" w:colLast="0"/>
            <w:bookmarkEnd w:id="14"/>
            <w:r>
              <w:rPr>
                <w:sz w:val="24"/>
                <w:szCs w:val="24"/>
              </w:rPr>
              <w:t>Етап I (січень 2026 — лютий 2026)</w:t>
            </w:r>
          </w:p>
          <w:p w14:paraId="3FB82131" w14:textId="77777777" w:rsidR="00A8557F" w:rsidRDefault="00010E34">
            <w:pPr>
              <w:pStyle w:val="3"/>
              <w:keepNext w:val="0"/>
              <w:keepLines w:val="0"/>
              <w:jc w:val="both"/>
              <w:outlineLvl w:val="2"/>
              <w:rPr>
                <w:sz w:val="24"/>
                <w:szCs w:val="24"/>
              </w:rPr>
            </w:pPr>
            <w:bookmarkStart w:id="15" w:name="_heading=h.jwohtrnfe3f1" w:colFirst="0" w:colLast="0"/>
            <w:bookmarkEnd w:id="15"/>
            <w:r>
              <w:rPr>
                <w:sz w:val="24"/>
                <w:szCs w:val="24"/>
              </w:rPr>
              <w:t>4.1. Оновлення бізнес-процесів для роботи з працівниками</w:t>
            </w:r>
          </w:p>
          <w:p w14:paraId="15DE1DB5" w14:textId="77777777" w:rsidR="00A8557F" w:rsidRDefault="00010E34">
            <w:pPr>
              <w:spacing w:before="240" w:after="240"/>
              <w:jc w:val="both"/>
              <w:rPr>
                <w:sz w:val="24"/>
                <w:szCs w:val="24"/>
              </w:rPr>
            </w:pPr>
            <w:r>
              <w:rPr>
                <w:sz w:val="24"/>
                <w:szCs w:val="24"/>
              </w:rPr>
              <w:t>Виконавець здійснює повне оновлення бізнес-процесів, пов’язаних із обліком працівників у системі. Оновлення має забезпечити коректне відображення всіх атрибутів зайнятості, ставок, посад, переміщень працівників та інших кадрових змін, а також відповідність цих атрибутів логіці формування кадрових даних у системі.</w:t>
            </w:r>
          </w:p>
          <w:p w14:paraId="0526787B" w14:textId="77777777" w:rsidR="00A8557F" w:rsidRDefault="00010E34">
            <w:pPr>
              <w:pStyle w:val="3"/>
              <w:keepNext w:val="0"/>
              <w:keepLines w:val="0"/>
              <w:jc w:val="both"/>
              <w:outlineLvl w:val="2"/>
              <w:rPr>
                <w:sz w:val="24"/>
                <w:szCs w:val="24"/>
              </w:rPr>
            </w:pPr>
            <w:bookmarkStart w:id="16" w:name="_heading=h.t3z69z66afys" w:colFirst="0" w:colLast="0"/>
            <w:bookmarkEnd w:id="16"/>
            <w:r>
              <w:rPr>
                <w:sz w:val="24"/>
                <w:szCs w:val="24"/>
              </w:rPr>
              <w:t>4.2. Розробка бізнес-процесів ОУО для реорганізації мережі та перенесення даних</w:t>
            </w:r>
          </w:p>
          <w:p w14:paraId="2FE8C45A" w14:textId="77777777" w:rsidR="00A8557F" w:rsidRDefault="00010E34">
            <w:pPr>
              <w:spacing w:before="240" w:after="240"/>
              <w:jc w:val="both"/>
              <w:rPr>
                <w:sz w:val="24"/>
                <w:szCs w:val="24"/>
              </w:rPr>
            </w:pPr>
            <w:r>
              <w:rPr>
                <w:sz w:val="24"/>
                <w:szCs w:val="24"/>
              </w:rPr>
              <w:t>Виконавець розробляє новий комплект бізнес-процесів для операцій реорганізації мережі закладів освіти. Роботи включають створення алгоритмів автоматизованого перенесення даних між закладами, а також механізмів, які забезпечують контроль дотримання обмежень і відповідності статусів під час таких операцій.</w:t>
            </w:r>
          </w:p>
          <w:p w14:paraId="0FC176FB" w14:textId="77777777" w:rsidR="00A8557F" w:rsidRDefault="00010E34">
            <w:pPr>
              <w:pStyle w:val="3"/>
              <w:keepNext w:val="0"/>
              <w:keepLines w:val="0"/>
              <w:jc w:val="both"/>
              <w:outlineLvl w:val="2"/>
              <w:rPr>
                <w:sz w:val="24"/>
                <w:szCs w:val="24"/>
              </w:rPr>
            </w:pPr>
            <w:bookmarkStart w:id="17" w:name="_heading=h.blbim5gip71" w:colFirst="0" w:colLast="0"/>
            <w:bookmarkEnd w:id="17"/>
            <w:r>
              <w:rPr>
                <w:sz w:val="24"/>
                <w:szCs w:val="24"/>
              </w:rPr>
              <w:t xml:space="preserve">4.3. Модернізація процесу створення філій </w:t>
            </w:r>
            <w:proofErr w:type="gramStart"/>
            <w:r>
              <w:rPr>
                <w:sz w:val="24"/>
                <w:szCs w:val="24"/>
              </w:rPr>
              <w:t>без коду</w:t>
            </w:r>
            <w:proofErr w:type="gramEnd"/>
            <w:r>
              <w:rPr>
                <w:sz w:val="24"/>
                <w:szCs w:val="24"/>
              </w:rPr>
              <w:t xml:space="preserve"> ЄДРПОУ</w:t>
            </w:r>
          </w:p>
          <w:p w14:paraId="0BFE3D33" w14:textId="77777777" w:rsidR="00A8557F" w:rsidRDefault="00010E34">
            <w:pPr>
              <w:spacing w:before="240" w:after="240"/>
              <w:jc w:val="both"/>
              <w:rPr>
                <w:sz w:val="24"/>
                <w:szCs w:val="24"/>
              </w:rPr>
            </w:pPr>
            <w:r>
              <w:rPr>
                <w:sz w:val="24"/>
                <w:szCs w:val="24"/>
              </w:rPr>
              <w:t xml:space="preserve">Виконавець модернізує чинний бізнес-процес створення філій таким чином, щоб система підтримувала реєстрацію філій без надання окремого коду ЄДРПОУ. Модернізація має </w:t>
            </w:r>
            <w:r>
              <w:rPr>
                <w:sz w:val="24"/>
                <w:szCs w:val="24"/>
              </w:rPr>
              <w:lastRenderedPageBreak/>
              <w:t>забезпечити правильне підпорядкування філій відповідним закладам освіти та валідацію всіх пов’язаних атрибутів.</w:t>
            </w:r>
          </w:p>
          <w:p w14:paraId="337E81FA" w14:textId="77777777" w:rsidR="00A8557F" w:rsidRDefault="00010E34">
            <w:pPr>
              <w:pStyle w:val="3"/>
              <w:keepNext w:val="0"/>
              <w:keepLines w:val="0"/>
              <w:jc w:val="both"/>
              <w:outlineLvl w:val="2"/>
              <w:rPr>
                <w:sz w:val="24"/>
                <w:szCs w:val="24"/>
              </w:rPr>
            </w:pPr>
            <w:bookmarkStart w:id="18" w:name="_heading=h.tdky2vhm4tcg" w:colFirst="0" w:colLast="0"/>
            <w:bookmarkEnd w:id="18"/>
            <w:r>
              <w:rPr>
                <w:sz w:val="24"/>
                <w:szCs w:val="24"/>
              </w:rPr>
              <w:t>4.4. Забезпечення збереження історичних зрізів даних субвенційних звітів</w:t>
            </w:r>
          </w:p>
          <w:p w14:paraId="174D335B" w14:textId="77777777" w:rsidR="00A8557F" w:rsidRDefault="00010E34">
            <w:pPr>
              <w:spacing w:before="240" w:after="240"/>
              <w:jc w:val="both"/>
              <w:rPr>
                <w:sz w:val="24"/>
                <w:szCs w:val="24"/>
              </w:rPr>
            </w:pPr>
            <w:r>
              <w:rPr>
                <w:sz w:val="24"/>
                <w:szCs w:val="24"/>
              </w:rPr>
              <w:t>Виконавець впроваджує механізм збереження історичних зрізів даних, що використовуються для формування субвенційних звітів. Цей механізм повинен забезпечувати можливість отримання даних, зафіксованих станом на конкретну дату, а також гарантувати цілісність та доступність історичних наборів даних.</w:t>
            </w:r>
          </w:p>
          <w:p w14:paraId="07B7F43E" w14:textId="77777777" w:rsidR="00A8557F" w:rsidRDefault="00010E34">
            <w:pPr>
              <w:pStyle w:val="3"/>
              <w:keepNext w:val="0"/>
              <w:keepLines w:val="0"/>
              <w:jc w:val="both"/>
              <w:outlineLvl w:val="2"/>
              <w:rPr>
                <w:sz w:val="24"/>
                <w:szCs w:val="24"/>
              </w:rPr>
            </w:pPr>
            <w:bookmarkStart w:id="19" w:name="_heading=h.t5kpam3i5dpu" w:colFirst="0" w:colLast="0"/>
            <w:bookmarkEnd w:id="19"/>
            <w:r>
              <w:rPr>
                <w:sz w:val="24"/>
                <w:szCs w:val="24"/>
              </w:rPr>
              <w:t>4.5. Надання технічної підтримки під час виконання робіт етапу I</w:t>
            </w:r>
          </w:p>
          <w:p w14:paraId="37219B42" w14:textId="77777777" w:rsidR="00A8557F" w:rsidRDefault="00010E34">
            <w:pPr>
              <w:spacing w:before="240" w:after="240"/>
              <w:jc w:val="both"/>
              <w:rPr>
                <w:sz w:val="24"/>
                <w:szCs w:val="24"/>
              </w:rPr>
            </w:pPr>
            <w:r>
              <w:rPr>
                <w:sz w:val="24"/>
                <w:szCs w:val="24"/>
              </w:rPr>
              <w:t>Виконавець надає технічну підтримку в межах визначеного пакета годин. Підтримка включає усунення технічних помилок, виконання фіксів, внесення точкових змін до логіки бізнес-процесів та реалізацію необхідних уточнень відповідно до вимог замовника.</w:t>
            </w:r>
          </w:p>
          <w:p w14:paraId="1F4DF750" w14:textId="77777777" w:rsidR="00A8557F" w:rsidRDefault="00010E34">
            <w:pPr>
              <w:pStyle w:val="2"/>
              <w:keepNext w:val="0"/>
              <w:keepLines w:val="0"/>
              <w:jc w:val="both"/>
              <w:outlineLvl w:val="1"/>
              <w:rPr>
                <w:sz w:val="24"/>
                <w:szCs w:val="24"/>
              </w:rPr>
            </w:pPr>
            <w:bookmarkStart w:id="20" w:name="_heading=h.glzu8dyt76oo" w:colFirst="0" w:colLast="0"/>
            <w:bookmarkEnd w:id="20"/>
            <w:r>
              <w:rPr>
                <w:sz w:val="24"/>
                <w:szCs w:val="24"/>
              </w:rPr>
              <w:t>Етап II (березень 2026 - квітень 2026)</w:t>
            </w:r>
          </w:p>
          <w:p w14:paraId="0D1584B8" w14:textId="77777777" w:rsidR="00A8557F" w:rsidRDefault="00010E34">
            <w:pPr>
              <w:pStyle w:val="3"/>
              <w:keepNext w:val="0"/>
              <w:keepLines w:val="0"/>
              <w:jc w:val="both"/>
              <w:outlineLvl w:val="2"/>
              <w:rPr>
                <w:sz w:val="24"/>
                <w:szCs w:val="24"/>
              </w:rPr>
            </w:pPr>
            <w:bookmarkStart w:id="21" w:name="_heading=h.biotdbtzsdbn" w:colFirst="0" w:colLast="0"/>
            <w:bookmarkEnd w:id="21"/>
            <w:r>
              <w:rPr>
                <w:sz w:val="24"/>
                <w:szCs w:val="24"/>
              </w:rPr>
              <w:t>4.6. Розробка бізнес-процесів зміни форми навчання для класів та навчального року</w:t>
            </w:r>
          </w:p>
          <w:p w14:paraId="0D91335B" w14:textId="77777777" w:rsidR="00A8557F" w:rsidRDefault="00010E34">
            <w:pPr>
              <w:spacing w:before="240" w:after="240"/>
              <w:jc w:val="both"/>
              <w:rPr>
                <w:sz w:val="24"/>
                <w:szCs w:val="24"/>
              </w:rPr>
            </w:pPr>
            <w:r>
              <w:rPr>
                <w:sz w:val="24"/>
                <w:szCs w:val="24"/>
              </w:rPr>
              <w:t>Виконавець розробляє новий бізнес-процес, який забезпечує можливість зміни форми навчання для класів та навчальних років. Процес має включати засоби контролю коректності внесених змін, а також механізми автоматичного оновлення пов’язаних параметрів у системі.</w:t>
            </w:r>
          </w:p>
          <w:p w14:paraId="166BD97E" w14:textId="77777777" w:rsidR="00A8557F" w:rsidRDefault="00010E34">
            <w:pPr>
              <w:pStyle w:val="3"/>
              <w:keepNext w:val="0"/>
              <w:keepLines w:val="0"/>
              <w:jc w:val="both"/>
              <w:outlineLvl w:val="2"/>
              <w:rPr>
                <w:sz w:val="24"/>
                <w:szCs w:val="24"/>
              </w:rPr>
            </w:pPr>
            <w:bookmarkStart w:id="22" w:name="_heading=h.93mbwbtimtsf" w:colFirst="0" w:colLast="0"/>
            <w:bookmarkEnd w:id="22"/>
            <w:r>
              <w:rPr>
                <w:sz w:val="24"/>
                <w:szCs w:val="24"/>
              </w:rPr>
              <w:t>4.7. Розробка бізнес-процесу пошуку дітей у реєстрі</w:t>
            </w:r>
          </w:p>
          <w:p w14:paraId="4283696D" w14:textId="77777777" w:rsidR="00A8557F" w:rsidRDefault="00010E34">
            <w:pPr>
              <w:spacing w:before="240" w:after="240"/>
              <w:jc w:val="both"/>
              <w:rPr>
                <w:sz w:val="24"/>
                <w:szCs w:val="24"/>
              </w:rPr>
            </w:pPr>
            <w:r>
              <w:rPr>
                <w:sz w:val="24"/>
                <w:szCs w:val="24"/>
              </w:rPr>
              <w:t>Виконавець створює новий бізнес-процес, який забезпечує пошук дітей у реєстрі системи. БП має передбачати функції вибірки та фільтрації даних, формування результатів, а також механізми верифікації достовірності таких результатів.</w:t>
            </w:r>
          </w:p>
          <w:p w14:paraId="46704C58" w14:textId="77777777" w:rsidR="00A8557F" w:rsidRDefault="00010E34">
            <w:pPr>
              <w:pStyle w:val="3"/>
              <w:keepNext w:val="0"/>
              <w:keepLines w:val="0"/>
              <w:jc w:val="both"/>
              <w:outlineLvl w:val="2"/>
              <w:rPr>
                <w:sz w:val="24"/>
                <w:szCs w:val="24"/>
              </w:rPr>
            </w:pPr>
            <w:bookmarkStart w:id="23" w:name="_heading=h.r57aqv20n7rw" w:colFirst="0" w:colLast="0"/>
            <w:bookmarkEnd w:id="23"/>
            <w:r>
              <w:rPr>
                <w:sz w:val="24"/>
                <w:szCs w:val="24"/>
              </w:rPr>
              <w:t>4.8. Розробка та впровадження бізнес-процесу оформлення відстрочок працівників</w:t>
            </w:r>
          </w:p>
          <w:p w14:paraId="5D2DAC53" w14:textId="77777777" w:rsidR="00A8557F" w:rsidRDefault="00010E34">
            <w:pPr>
              <w:spacing w:before="240" w:after="240"/>
              <w:jc w:val="both"/>
              <w:rPr>
                <w:sz w:val="24"/>
                <w:szCs w:val="24"/>
              </w:rPr>
            </w:pPr>
            <w:r>
              <w:rPr>
                <w:sz w:val="24"/>
                <w:szCs w:val="24"/>
              </w:rPr>
              <w:t xml:space="preserve">Виконавець розробляє повноцінний бізнес-процес, що підтримує оформлення відстрочок </w:t>
            </w:r>
            <w:r>
              <w:rPr>
                <w:sz w:val="24"/>
                <w:szCs w:val="24"/>
              </w:rPr>
              <w:lastRenderedPageBreak/>
              <w:t xml:space="preserve">для працівників. Процес має забезпечувати формування та опрацювання даних щодо зайнятості працівників, включати перевірку та валідацію цих даних, а також передбачати використання API для передачі даних для подальшого опрацювання запиту на відстрочку та отримання і збереження відповіді на стороні АІКОМ </w:t>
            </w:r>
          </w:p>
          <w:p w14:paraId="3C38DC9F" w14:textId="77777777" w:rsidR="00A8557F" w:rsidRDefault="00010E34">
            <w:pPr>
              <w:pStyle w:val="3"/>
              <w:keepNext w:val="0"/>
              <w:keepLines w:val="0"/>
              <w:jc w:val="both"/>
              <w:outlineLvl w:val="2"/>
              <w:rPr>
                <w:sz w:val="24"/>
                <w:szCs w:val="24"/>
              </w:rPr>
            </w:pPr>
            <w:bookmarkStart w:id="24" w:name="_heading=h.3r6qw78mxs16" w:colFirst="0" w:colLast="0"/>
            <w:bookmarkEnd w:id="24"/>
            <w:r>
              <w:rPr>
                <w:sz w:val="24"/>
                <w:szCs w:val="24"/>
              </w:rPr>
              <w:t>4.9. Надання технічної підтримки під час виконання робіт етапу II</w:t>
            </w:r>
          </w:p>
          <w:p w14:paraId="6C748BE3" w14:textId="77777777" w:rsidR="00A8557F" w:rsidRDefault="00010E34">
            <w:pPr>
              <w:spacing w:before="240" w:after="240"/>
              <w:jc w:val="both"/>
              <w:rPr>
                <w:sz w:val="24"/>
                <w:szCs w:val="24"/>
              </w:rPr>
            </w:pPr>
            <w:r>
              <w:rPr>
                <w:sz w:val="24"/>
                <w:szCs w:val="24"/>
              </w:rPr>
              <w:t>Виконавець надає технічну підтримку в межах узгодженого пакета годин, забезпечуючи виконання нових запитів, фіксів, усунення помилок та внесення коригувань до логіки процесів, необхідних для стабільної роботи системи.</w:t>
            </w:r>
          </w:p>
          <w:p w14:paraId="4E277249" w14:textId="77777777" w:rsidR="00A8557F" w:rsidRDefault="00A8557F">
            <w:pPr>
              <w:jc w:val="both"/>
              <w:rPr>
                <w:sz w:val="24"/>
                <w:szCs w:val="24"/>
              </w:rPr>
            </w:pPr>
          </w:p>
        </w:tc>
      </w:tr>
    </w:tbl>
    <w:p w14:paraId="02D81660" w14:textId="77777777" w:rsidR="00A8557F" w:rsidRDefault="00A8557F"/>
    <w:p w14:paraId="36DF20CA" w14:textId="77777777" w:rsidR="00A8557F" w:rsidRDefault="00A8557F"/>
    <w:p w14:paraId="28F9BCE7" w14:textId="77777777" w:rsidR="00A8557F" w:rsidRDefault="00A8557F"/>
    <w:p w14:paraId="0FD0BA65" w14:textId="77777777" w:rsidR="00A8557F" w:rsidRDefault="00A8557F"/>
    <w:p w14:paraId="558B6B50" w14:textId="77777777" w:rsidR="00A8557F" w:rsidRDefault="00A8557F"/>
    <w:p w14:paraId="60A0C5DC" w14:textId="77777777" w:rsidR="00A8557F" w:rsidRDefault="00A8557F"/>
    <w:p w14:paraId="12D3750C" w14:textId="77777777" w:rsidR="00A8557F" w:rsidRDefault="00A8557F"/>
    <w:p w14:paraId="553E04F5" w14:textId="77777777" w:rsidR="00A8557F" w:rsidRDefault="00A8557F"/>
    <w:p w14:paraId="4750FC4D" w14:textId="77777777" w:rsidR="00A8557F" w:rsidRDefault="00A8557F"/>
    <w:p w14:paraId="08EBF2E3"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p>
    <w:p w14:paraId="5ED1AAEE"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p>
    <w:p w14:paraId="2C975CB4"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5CC42FA"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83245A4"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BA66FBB"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B1939E4"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21CEBB51"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12F4E3F3"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57D9ACBB"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54C45866"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0B80326D"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501B2C41"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3D7D9D58" w14:textId="77777777" w:rsidR="00010E34"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170A09BF" w14:textId="77777777" w:rsidR="00010E34"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77249084" w14:textId="77777777" w:rsidR="00010E34"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50C917A1" w14:textId="77777777" w:rsidR="00010E34"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D9C691C"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0479270D"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36DBC2F7"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27D33BC6"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6DA8DDB0" w14:textId="77777777" w:rsidR="00A8557F" w:rsidRDefault="00010E34">
      <w:pPr>
        <w:pBdr>
          <w:top w:val="nil"/>
          <w:left w:val="nil"/>
          <w:bottom w:val="nil"/>
          <w:right w:val="nil"/>
          <w:between w:val="nil"/>
        </w:pBdr>
        <w:spacing w:after="0" w:line="240" w:lineRule="auto"/>
        <w:jc w:val="right"/>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Додаток 1</w:t>
      </w:r>
    </w:p>
    <w:p w14:paraId="024DA313"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7775C65F"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7C482CBC"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77E933BC" w14:textId="77777777" w:rsidR="00A8557F" w:rsidRDefault="00010E34">
      <w:pPr>
        <w:pBdr>
          <w:top w:val="nil"/>
          <w:left w:val="nil"/>
          <w:bottom w:val="nil"/>
          <w:right w:val="nil"/>
          <w:between w:val="nil"/>
        </w:pBd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Лист-відповідь</w:t>
      </w:r>
    </w:p>
    <w:p w14:paraId="4872B4D9" w14:textId="77777777" w:rsidR="00A8557F"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на </w:t>
      </w:r>
      <w:r>
        <w:rPr>
          <w:rFonts w:ascii="Times New Roman" w:eastAsia="Times New Roman" w:hAnsi="Times New Roman" w:cs="Times New Roman"/>
          <w:b/>
          <w:bCs/>
          <w:sz w:val="24"/>
          <w:szCs w:val="24"/>
        </w:rPr>
        <w:t>тендерну пропозицію</w:t>
      </w:r>
    </w:p>
    <w:p w14:paraId="7390C4EB" w14:textId="77777777" w:rsidR="00A8557F"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 xml:space="preserve">щодо </w:t>
      </w:r>
      <w:r>
        <w:rPr>
          <w:rFonts w:ascii="Times New Roman" w:eastAsia="Times New Roman" w:hAnsi="Times New Roman" w:cs="Times New Roman"/>
          <w:b/>
          <w:bCs/>
          <w:sz w:val="24"/>
          <w:szCs w:val="24"/>
        </w:rPr>
        <w:t xml:space="preserve">закупівлі послуги з модернізації Автоматизованого інформаційного комплексу освітнього менеджменту </w:t>
      </w:r>
      <w:r>
        <w:rPr>
          <w:rFonts w:ascii="Times New Roman" w:eastAsia="Times New Roman" w:hAnsi="Times New Roman" w:cs="Times New Roman"/>
          <w:b/>
          <w:bCs/>
          <w:sz w:val="24"/>
          <w:szCs w:val="24"/>
        </w:rPr>
        <w:br/>
        <w:t>(АІКОМ 2)</w:t>
      </w:r>
    </w:p>
    <w:p w14:paraId="13DF4E48"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sz w:val="24"/>
          <w:szCs w:val="24"/>
        </w:rPr>
      </w:pPr>
    </w:p>
    <w:p w14:paraId="78CACAA3" w14:textId="77777777" w:rsidR="00A8557F" w:rsidRDefault="00010E34">
      <w:pPr>
        <w:pBdr>
          <w:top w:val="nil"/>
          <w:left w:val="nil"/>
          <w:bottom w:val="nil"/>
          <w:right w:val="nil"/>
          <w:between w:val="nil"/>
        </w:pBdr>
        <w:spacing w:after="0" w:line="240" w:lineRule="auto"/>
        <w:jc w:val="right"/>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p>
    <w:p w14:paraId="16CCCF0C" w14:textId="77777777" w:rsidR="00A8557F" w:rsidRDefault="00010E34">
      <w:pPr>
        <w:pBdr>
          <w:top w:val="nil"/>
          <w:left w:val="nil"/>
          <w:bottom w:val="nil"/>
          <w:right w:val="nil"/>
          <w:between w:val="nil"/>
        </w:pBdr>
        <w:spacing w:after="0" w:line="240" w:lineRule="auto"/>
        <w:jc w:val="right"/>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p>
    <w:p w14:paraId="4A2FAE57" w14:textId="77777777" w:rsidR="00A8557F" w:rsidRDefault="00010E34">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Дата ___________</w:t>
      </w:r>
    </w:p>
    <w:p w14:paraId="2240152D" w14:textId="77777777" w:rsidR="00A8557F" w:rsidRDefault="00010E34">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Місце ___________</w:t>
      </w:r>
    </w:p>
    <w:p w14:paraId="0F792376"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35521D9D"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Назва подавача цінової пропозиції </w:t>
      </w:r>
      <w:r>
        <w:rPr>
          <w:rFonts w:ascii="Times New Roman" w:eastAsia="Times New Roman" w:hAnsi="Times New Roman" w:cs="Times New Roman"/>
          <w:color w:val="000000"/>
          <w:sz w:val="24"/>
          <w:szCs w:val="24"/>
        </w:rPr>
        <w:t>___________________________________</w:t>
      </w:r>
    </w:p>
    <w:p w14:paraId="2A46EF45"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Юридична адреса </w:t>
      </w:r>
      <w:r>
        <w:rPr>
          <w:rFonts w:ascii="Times New Roman" w:eastAsia="Times New Roman" w:hAnsi="Times New Roman" w:cs="Times New Roman"/>
          <w:color w:val="000000"/>
          <w:sz w:val="24"/>
          <w:szCs w:val="24"/>
        </w:rPr>
        <w:t>__________________________________________________</w:t>
      </w:r>
    </w:p>
    <w:p w14:paraId="7E55FEBB"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Контактна інформація </w:t>
      </w:r>
      <w:r>
        <w:rPr>
          <w:rFonts w:ascii="Times New Roman" w:eastAsia="Times New Roman" w:hAnsi="Times New Roman" w:cs="Times New Roman"/>
          <w:color w:val="000000"/>
          <w:sz w:val="24"/>
          <w:szCs w:val="24"/>
        </w:rPr>
        <w:t>______________________________________________</w:t>
      </w:r>
    </w:p>
    <w:p w14:paraId="441A55E0"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415D5BA6"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відповідь </w:t>
      </w:r>
      <w:r>
        <w:rPr>
          <w:rFonts w:ascii="Times New Roman" w:eastAsia="Times New Roman" w:hAnsi="Times New Roman" w:cs="Times New Roman"/>
          <w:sz w:val="24"/>
          <w:szCs w:val="24"/>
        </w:rPr>
        <w:t>на</w:t>
      </w:r>
      <w:r>
        <w:rPr>
          <w:rFonts w:ascii="Times New Roman" w:eastAsia="Times New Roman" w:hAnsi="Times New Roman" w:cs="Times New Roman"/>
          <w:color w:val="000000"/>
          <w:sz w:val="24"/>
          <w:szCs w:val="24"/>
        </w:rPr>
        <w:t xml:space="preserve"> запит надаємо цінову пропозицію відповідно до технічного завдання:</w:t>
      </w:r>
    </w:p>
    <w:p w14:paraId="3591D103"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b/>
          <w:bCs/>
        </w:rPr>
      </w:pPr>
    </w:p>
    <w:p w14:paraId="360C3489"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b/>
          <w:bCs/>
        </w:rPr>
      </w:pPr>
    </w:p>
    <w:tbl>
      <w:tblPr>
        <w:tblStyle w:val="afff"/>
        <w:tblW w:w="8640" w:type="dxa"/>
        <w:jc w:val="center"/>
        <w:tblInd w:w="0" w:type="dxa"/>
        <w:tblLayout w:type="fixed"/>
        <w:tblLook w:val="0400" w:firstRow="0" w:lastRow="0" w:firstColumn="0" w:lastColumn="0" w:noHBand="0" w:noVBand="1"/>
      </w:tblPr>
      <w:tblGrid>
        <w:gridCol w:w="495"/>
        <w:gridCol w:w="4635"/>
        <w:gridCol w:w="1290"/>
        <w:gridCol w:w="2220"/>
      </w:tblGrid>
      <w:tr w:rsidR="00A8557F" w14:paraId="75AF275B" w14:textId="77777777">
        <w:trPr>
          <w:trHeight w:val="622"/>
          <w:jc w:val="center"/>
        </w:trPr>
        <w:tc>
          <w:tcPr>
            <w:tcW w:w="4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483A73" w14:textId="77777777" w:rsidR="00A8557F" w:rsidRDefault="00010E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w:t>
            </w:r>
          </w:p>
        </w:tc>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F6F69D" w14:textId="77777777" w:rsidR="00A8557F" w:rsidRDefault="00010E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Назва </w:t>
            </w:r>
          </w:p>
          <w:p w14:paraId="6B5FBEA6" w14:textId="77777777" w:rsidR="00A8557F" w:rsidRDefault="00A8557F">
            <w:pPr>
              <w:spacing w:after="0" w:line="240" w:lineRule="auto"/>
              <w:rPr>
                <w:rFonts w:ascii="Times New Roman" w:eastAsia="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21C96F" w14:textId="77777777" w:rsidR="00A8557F" w:rsidRDefault="00010E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Кількість </w:t>
            </w:r>
          </w:p>
        </w:tc>
        <w:tc>
          <w:tcPr>
            <w:tcW w:w="22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398D27" w14:textId="77777777" w:rsidR="00A8557F" w:rsidRDefault="00010E34">
            <w:pPr>
              <w:spacing w:after="0" w:line="288"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Вартість в грн. (UAH),</w:t>
            </w:r>
          </w:p>
          <w:p w14:paraId="04E8E53E" w14:textId="77777777" w:rsidR="00A8557F" w:rsidRDefault="00010E34">
            <w:pPr>
              <w:spacing w:after="0" w:line="288"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без ПДВ</w:t>
            </w:r>
          </w:p>
        </w:tc>
      </w:tr>
      <w:tr w:rsidR="00A8557F" w14:paraId="60DCEF6F" w14:textId="77777777">
        <w:trPr>
          <w:trHeight w:val="378"/>
          <w:jc w:val="center"/>
        </w:trPr>
        <w:tc>
          <w:tcPr>
            <w:tcW w:w="4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85B1DD" w14:textId="77777777" w:rsidR="00A8557F" w:rsidRDefault="00A8557F">
            <w:pPr>
              <w:spacing w:after="0" w:line="240" w:lineRule="auto"/>
              <w:jc w:val="both"/>
              <w:rPr>
                <w:rFonts w:ascii="Times New Roman" w:eastAsia="Times New Roman" w:hAnsi="Times New Roman" w:cs="Times New Roman"/>
                <w:sz w:val="24"/>
                <w:szCs w:val="24"/>
              </w:rPr>
            </w:pPr>
          </w:p>
        </w:tc>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054307" w14:textId="77777777" w:rsidR="00A8557F" w:rsidRDefault="00010E3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32"/>
                <w:szCs w:val="32"/>
                <w:highlight w:val="white"/>
              </w:rPr>
              <w:t xml:space="preserve">Модернізація Автоматизованого інформаційного комплексу освітнього менеджменту </w:t>
            </w:r>
            <w:r>
              <w:rPr>
                <w:rFonts w:ascii="Times New Roman" w:eastAsia="Times New Roman" w:hAnsi="Times New Roman" w:cs="Times New Roman"/>
                <w:b/>
                <w:bCs/>
                <w:sz w:val="32"/>
                <w:szCs w:val="32"/>
                <w:highlight w:val="white"/>
              </w:rPr>
              <w:br/>
              <w:t>(АІКОМ 2)</w:t>
            </w:r>
          </w:p>
          <w:p w14:paraId="6BE931EA" w14:textId="77777777" w:rsidR="00A8557F" w:rsidRDefault="00A8557F">
            <w:pPr>
              <w:spacing w:after="0" w:line="240" w:lineRule="auto"/>
              <w:rPr>
                <w:rFonts w:ascii="Times New Roman" w:eastAsia="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2CDE0F" w14:textId="77777777" w:rsidR="00A8557F" w:rsidRDefault="00A8557F">
            <w:pPr>
              <w:spacing w:after="0" w:line="240" w:lineRule="auto"/>
              <w:rPr>
                <w:rFonts w:ascii="Times New Roman" w:eastAsia="Times New Roman" w:hAnsi="Times New Roman" w:cs="Times New Roman"/>
                <w:sz w:val="24"/>
                <w:szCs w:val="24"/>
              </w:rPr>
            </w:pPr>
          </w:p>
        </w:tc>
        <w:tc>
          <w:tcPr>
            <w:tcW w:w="22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4FCFA0" w14:textId="77777777" w:rsidR="00A8557F" w:rsidRDefault="00A8557F">
            <w:pPr>
              <w:spacing w:after="0" w:line="240" w:lineRule="auto"/>
              <w:rPr>
                <w:rFonts w:ascii="Times New Roman" w:eastAsia="Times New Roman" w:hAnsi="Times New Roman" w:cs="Times New Roman"/>
                <w:sz w:val="24"/>
                <w:szCs w:val="24"/>
              </w:rPr>
            </w:pPr>
          </w:p>
        </w:tc>
      </w:tr>
    </w:tbl>
    <w:p w14:paraId="16DA6C03"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b/>
          <w:bCs/>
        </w:rPr>
      </w:pPr>
    </w:p>
    <w:p w14:paraId="546E7E23" w14:textId="77777777" w:rsidR="00A8557F" w:rsidRDefault="00A8557F">
      <w:pPr>
        <w:spacing w:after="0" w:line="240" w:lineRule="auto"/>
        <w:jc w:val="both"/>
        <w:rPr>
          <w:rFonts w:ascii="Times New Roman" w:eastAsia="Times New Roman" w:hAnsi="Times New Roman" w:cs="Times New Roman"/>
          <w:sz w:val="24"/>
          <w:szCs w:val="24"/>
        </w:rPr>
      </w:pPr>
    </w:p>
    <w:p w14:paraId="2DE9F6C2" w14:textId="77777777" w:rsidR="00A8557F" w:rsidRDefault="00A8557F">
      <w:pPr>
        <w:spacing w:after="0" w:line="240" w:lineRule="auto"/>
        <w:jc w:val="both"/>
        <w:rPr>
          <w:rFonts w:ascii="Times New Roman" w:eastAsia="Times New Roman" w:hAnsi="Times New Roman" w:cs="Times New Roman"/>
          <w:sz w:val="24"/>
          <w:szCs w:val="24"/>
        </w:rPr>
      </w:pPr>
    </w:p>
    <w:p w14:paraId="03AC357D" w14:textId="77777777" w:rsidR="00A8557F" w:rsidRDefault="00010E3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ПІБ: </w:t>
      </w:r>
    </w:p>
    <w:p w14:paraId="008CBB0E" w14:textId="77777777" w:rsidR="00A8557F" w:rsidRDefault="00010E3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Підпис:</w:t>
      </w:r>
    </w:p>
    <w:p w14:paraId="31F0B5DE" w14:textId="77777777" w:rsidR="00A8557F" w:rsidRDefault="00010E3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Печатка за нявності</w:t>
      </w:r>
    </w:p>
    <w:p w14:paraId="7A7DDED0"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rPr>
      </w:pPr>
    </w:p>
    <w:p w14:paraId="49D9BCBF"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rPr>
      </w:pPr>
    </w:p>
    <w:p w14:paraId="412AD243"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rPr>
      </w:pPr>
    </w:p>
    <w:p w14:paraId="22D13D3E"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50273263"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0AC4E905"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3F2C0B41"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17B89D6C"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207C05CA"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50F6C9C8"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26A7EEBA"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137E0CB8"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65BABCB1"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47E5C7F0"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553422C5"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4C26BE93"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sz w:val="24"/>
          <w:szCs w:val="24"/>
        </w:rPr>
      </w:pPr>
    </w:p>
    <w:p w14:paraId="0569F389"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4CB071FC" w14:textId="77777777" w:rsidR="00A8557F"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Answer letter</w:t>
      </w:r>
    </w:p>
    <w:p w14:paraId="2811B8A0" w14:textId="77777777" w:rsidR="00A8557F" w:rsidRPr="00010E34" w:rsidRDefault="00010E34">
      <w:pPr>
        <w:spacing w:after="0" w:line="240" w:lineRule="auto"/>
        <w:jc w:val="center"/>
        <w:rPr>
          <w:rFonts w:ascii="Times New Roman" w:eastAsia="Times New Roman" w:hAnsi="Times New Roman" w:cs="Times New Roman"/>
          <w:b/>
          <w:bCs/>
          <w:sz w:val="24"/>
          <w:szCs w:val="24"/>
          <w:lang w:val="en-US"/>
        </w:rPr>
      </w:pPr>
      <w:r w:rsidRPr="00010E34">
        <w:rPr>
          <w:rFonts w:ascii="Times New Roman" w:eastAsia="Times New Roman" w:hAnsi="Times New Roman" w:cs="Times New Roman"/>
          <w:b/>
          <w:bCs/>
          <w:sz w:val="24"/>
          <w:szCs w:val="24"/>
          <w:lang w:val="en-US"/>
        </w:rPr>
        <w:t>to the tender offer</w:t>
      </w:r>
    </w:p>
    <w:p w14:paraId="4AE49110" w14:textId="77777777" w:rsidR="00A8557F" w:rsidRPr="00010E34" w:rsidRDefault="00010E34">
      <w:pPr>
        <w:spacing w:after="0" w:line="240" w:lineRule="auto"/>
        <w:jc w:val="center"/>
        <w:rPr>
          <w:rFonts w:ascii="Times New Roman" w:eastAsia="Times New Roman" w:hAnsi="Times New Roman" w:cs="Times New Roman"/>
          <w:b/>
          <w:bCs/>
          <w:sz w:val="32"/>
          <w:szCs w:val="32"/>
          <w:highlight w:val="white"/>
          <w:lang w:val="en-US"/>
        </w:rPr>
      </w:pPr>
      <w:r w:rsidRPr="00010E34">
        <w:rPr>
          <w:rFonts w:ascii="Times New Roman" w:eastAsia="Times New Roman" w:hAnsi="Times New Roman" w:cs="Times New Roman"/>
          <w:b/>
          <w:bCs/>
          <w:sz w:val="24"/>
          <w:szCs w:val="24"/>
          <w:lang w:val="en-US"/>
        </w:rPr>
        <w:t>regarding the procurement of services for the modernization of the Automated Information System for Education Management (AIKOM 2)</w:t>
      </w:r>
    </w:p>
    <w:p w14:paraId="3D9E02D5" w14:textId="77777777" w:rsidR="00A8557F" w:rsidRPr="00010E34" w:rsidRDefault="00A8557F">
      <w:pPr>
        <w:spacing w:after="0" w:line="240" w:lineRule="auto"/>
        <w:jc w:val="center"/>
        <w:rPr>
          <w:rFonts w:ascii="Times New Roman" w:eastAsia="Times New Roman" w:hAnsi="Times New Roman" w:cs="Times New Roman"/>
          <w:b/>
          <w:bCs/>
          <w:sz w:val="24"/>
          <w:szCs w:val="24"/>
          <w:lang w:val="en-US"/>
        </w:rPr>
      </w:pPr>
    </w:p>
    <w:p w14:paraId="71DF6E0E" w14:textId="77777777" w:rsidR="00A8557F" w:rsidRPr="00010E34" w:rsidRDefault="00010E34">
      <w:pPr>
        <w:pBdr>
          <w:top w:val="nil"/>
          <w:left w:val="nil"/>
          <w:bottom w:val="nil"/>
          <w:right w:val="nil"/>
          <w:between w:val="nil"/>
        </w:pBdr>
        <w:spacing w:after="0" w:line="240" w:lineRule="auto"/>
        <w:jc w:val="right"/>
        <w:rPr>
          <w:rFonts w:ascii="Times New Roman" w:eastAsia="Times New Roman" w:hAnsi="Times New Roman" w:cs="Times New Roman"/>
          <w:b/>
          <w:bCs/>
          <w:color w:val="000000"/>
          <w:sz w:val="24"/>
          <w:szCs w:val="24"/>
          <w:lang w:val="en-US"/>
        </w:rPr>
      </w:pPr>
      <w:r w:rsidRPr="00010E34">
        <w:rPr>
          <w:rFonts w:ascii="Times New Roman" w:eastAsia="Times New Roman" w:hAnsi="Times New Roman" w:cs="Times New Roman"/>
          <w:b/>
          <w:bCs/>
          <w:color w:val="000000"/>
          <w:sz w:val="24"/>
          <w:szCs w:val="24"/>
          <w:lang w:val="en-US"/>
        </w:rPr>
        <w:t xml:space="preserve">  </w:t>
      </w:r>
    </w:p>
    <w:p w14:paraId="238E16A2" w14:textId="77777777" w:rsidR="00A8557F" w:rsidRPr="00010E34" w:rsidRDefault="00010E34">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b/>
          <w:bCs/>
          <w:i/>
          <w:iCs/>
          <w:color w:val="000000"/>
          <w:sz w:val="24"/>
          <w:szCs w:val="24"/>
          <w:lang w:val="en-US"/>
        </w:rPr>
        <w:t>Date _________________</w:t>
      </w:r>
    </w:p>
    <w:p w14:paraId="1D070EF5" w14:textId="77777777" w:rsidR="00A8557F" w:rsidRPr="00010E34" w:rsidRDefault="00010E34">
      <w:pPr>
        <w:pBdr>
          <w:top w:val="nil"/>
          <w:left w:val="nil"/>
          <w:bottom w:val="nil"/>
          <w:right w:val="nil"/>
          <w:between w:val="nil"/>
        </w:pBdr>
        <w:spacing w:after="0" w:line="240" w:lineRule="auto"/>
        <w:jc w:val="right"/>
        <w:rPr>
          <w:rFonts w:ascii="Times New Roman" w:eastAsia="Times New Roman" w:hAnsi="Times New Roman" w:cs="Times New Roman"/>
          <w:color w:val="000000"/>
          <w:sz w:val="24"/>
          <w:szCs w:val="24"/>
          <w:highlight w:val="red"/>
          <w:lang w:val="en-US"/>
        </w:rPr>
      </w:pPr>
      <w:r w:rsidRPr="00010E34">
        <w:rPr>
          <w:rFonts w:ascii="Times New Roman" w:eastAsia="Times New Roman" w:hAnsi="Times New Roman" w:cs="Times New Roman"/>
          <w:b/>
          <w:bCs/>
          <w:i/>
          <w:iCs/>
          <w:color w:val="000000"/>
          <w:sz w:val="24"/>
          <w:szCs w:val="24"/>
          <w:lang w:val="en-US"/>
        </w:rPr>
        <w:t>Place ________________</w:t>
      </w:r>
    </w:p>
    <w:p w14:paraId="32D59922"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u w:val="single"/>
          <w:lang w:val="en-US"/>
        </w:rPr>
      </w:pPr>
      <w:r w:rsidRPr="00010E34">
        <w:rPr>
          <w:rFonts w:ascii="Times New Roman" w:eastAsia="Times New Roman" w:hAnsi="Times New Roman" w:cs="Times New Roman"/>
          <w:b/>
          <w:bCs/>
          <w:color w:val="000000"/>
          <w:sz w:val="24"/>
          <w:szCs w:val="24"/>
          <w:lang w:val="en-US"/>
        </w:rPr>
        <w:t xml:space="preserve">The name of the </w:t>
      </w:r>
      <w:proofErr w:type="gramStart"/>
      <w:r w:rsidRPr="00010E34">
        <w:rPr>
          <w:rFonts w:ascii="Times New Roman" w:eastAsia="Times New Roman" w:hAnsi="Times New Roman" w:cs="Times New Roman"/>
          <w:b/>
          <w:bCs/>
          <w:color w:val="000000"/>
          <w:sz w:val="24"/>
          <w:szCs w:val="24"/>
          <w:lang w:val="en-US"/>
        </w:rPr>
        <w:t xml:space="preserve">bidder  </w:t>
      </w:r>
      <w:r w:rsidRPr="00010E34">
        <w:rPr>
          <w:rFonts w:ascii="Times New Roman" w:eastAsia="Times New Roman" w:hAnsi="Times New Roman" w:cs="Times New Roman"/>
          <w:color w:val="000000"/>
          <w:sz w:val="24"/>
          <w:szCs w:val="24"/>
          <w:lang w:val="en-US"/>
        </w:rPr>
        <w:t>_</w:t>
      </w:r>
      <w:proofErr w:type="gramEnd"/>
      <w:r w:rsidRPr="00010E34">
        <w:rPr>
          <w:rFonts w:ascii="Times New Roman" w:eastAsia="Times New Roman" w:hAnsi="Times New Roman" w:cs="Times New Roman"/>
          <w:color w:val="000000"/>
          <w:sz w:val="24"/>
          <w:szCs w:val="24"/>
          <w:lang w:val="en-US"/>
        </w:rPr>
        <w:t>______________________________________</w:t>
      </w:r>
    </w:p>
    <w:p w14:paraId="476075CF"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u w:val="single"/>
          <w:lang w:val="en-US"/>
        </w:rPr>
      </w:pPr>
      <w:r w:rsidRPr="00010E34">
        <w:rPr>
          <w:rFonts w:ascii="Times New Roman" w:eastAsia="Times New Roman" w:hAnsi="Times New Roman" w:cs="Times New Roman"/>
          <w:b/>
          <w:bCs/>
          <w:color w:val="000000"/>
          <w:sz w:val="24"/>
          <w:szCs w:val="24"/>
          <w:lang w:val="en-US"/>
        </w:rPr>
        <w:t xml:space="preserve">Legal address </w:t>
      </w:r>
      <w:r w:rsidRPr="00010E34">
        <w:rPr>
          <w:rFonts w:ascii="Times New Roman" w:eastAsia="Times New Roman" w:hAnsi="Times New Roman" w:cs="Times New Roman"/>
          <w:color w:val="000000"/>
          <w:sz w:val="24"/>
          <w:szCs w:val="24"/>
          <w:lang w:val="en-US"/>
        </w:rPr>
        <w:t>________________________________________________</w:t>
      </w:r>
    </w:p>
    <w:p w14:paraId="5A94527A"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b/>
          <w:bCs/>
          <w:color w:val="000000"/>
          <w:sz w:val="24"/>
          <w:szCs w:val="24"/>
          <w:lang w:val="en-US"/>
        </w:rPr>
        <w:t>Contact information</w:t>
      </w:r>
      <w:r w:rsidRPr="00010E34">
        <w:rPr>
          <w:rFonts w:ascii="Times New Roman" w:eastAsia="Times New Roman" w:hAnsi="Times New Roman" w:cs="Times New Roman"/>
          <w:color w:val="000000"/>
          <w:sz w:val="24"/>
          <w:szCs w:val="24"/>
          <w:lang w:val="en-US"/>
        </w:rPr>
        <w:t>___________________________________________</w:t>
      </w:r>
    </w:p>
    <w:p w14:paraId="072CE8B7"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p>
    <w:p w14:paraId="60E87884"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In response to the request, we provide a price offer in accordance with the technical task: </w:t>
      </w:r>
    </w:p>
    <w:p w14:paraId="51643718" w14:textId="77777777" w:rsidR="00A8557F" w:rsidRPr="00010E34" w:rsidRDefault="00A8557F">
      <w:pPr>
        <w:spacing w:after="0" w:line="240" w:lineRule="auto"/>
        <w:jc w:val="both"/>
        <w:rPr>
          <w:rFonts w:ascii="Times New Roman" w:eastAsia="Times New Roman" w:hAnsi="Times New Roman" w:cs="Times New Roman"/>
          <w:b/>
          <w:bCs/>
          <w:lang w:val="en-US"/>
        </w:rPr>
      </w:pPr>
    </w:p>
    <w:p w14:paraId="0CA27714" w14:textId="77777777" w:rsidR="00A8557F" w:rsidRPr="00010E34" w:rsidRDefault="00A8557F">
      <w:pPr>
        <w:spacing w:after="0" w:line="240" w:lineRule="auto"/>
        <w:jc w:val="both"/>
        <w:rPr>
          <w:rFonts w:ascii="Times New Roman" w:eastAsia="Times New Roman" w:hAnsi="Times New Roman" w:cs="Times New Roman"/>
          <w:b/>
          <w:bCs/>
          <w:lang w:val="en-US"/>
        </w:rPr>
      </w:pPr>
    </w:p>
    <w:tbl>
      <w:tblPr>
        <w:tblStyle w:val="afff0"/>
        <w:tblW w:w="8640" w:type="dxa"/>
        <w:jc w:val="center"/>
        <w:tblInd w:w="0" w:type="dxa"/>
        <w:tblLayout w:type="fixed"/>
        <w:tblLook w:val="0400" w:firstRow="0" w:lastRow="0" w:firstColumn="0" w:lastColumn="0" w:noHBand="0" w:noVBand="1"/>
      </w:tblPr>
      <w:tblGrid>
        <w:gridCol w:w="495"/>
        <w:gridCol w:w="4635"/>
        <w:gridCol w:w="1290"/>
        <w:gridCol w:w="2220"/>
      </w:tblGrid>
      <w:tr w:rsidR="00A8557F" w:rsidRPr="00010E34" w14:paraId="4F4A3EE7" w14:textId="77777777">
        <w:trPr>
          <w:trHeight w:val="622"/>
          <w:jc w:val="center"/>
        </w:trPr>
        <w:tc>
          <w:tcPr>
            <w:tcW w:w="4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BEE832" w14:textId="77777777" w:rsidR="00A8557F" w:rsidRDefault="00010E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DEAD43" w14:textId="77777777" w:rsidR="00A8557F" w:rsidRDefault="00010E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Name</w:t>
            </w:r>
          </w:p>
          <w:p w14:paraId="1EA9E126" w14:textId="77777777" w:rsidR="00A8557F" w:rsidRDefault="00A8557F">
            <w:pPr>
              <w:spacing w:after="0" w:line="240" w:lineRule="auto"/>
              <w:rPr>
                <w:rFonts w:ascii="Times New Roman" w:eastAsia="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2F214E" w14:textId="77777777" w:rsidR="00A8557F" w:rsidRDefault="00010E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Number</w:t>
            </w:r>
          </w:p>
        </w:tc>
        <w:tc>
          <w:tcPr>
            <w:tcW w:w="22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1D9783" w14:textId="77777777" w:rsidR="00A8557F" w:rsidRPr="00010E34" w:rsidRDefault="00010E34">
            <w:pPr>
              <w:spacing w:after="0" w:line="288" w:lineRule="auto"/>
              <w:ind w:left="120"/>
              <w:jc w:val="center"/>
              <w:rPr>
                <w:rFonts w:ascii="Times New Roman" w:eastAsia="Times New Roman" w:hAnsi="Times New Roman" w:cs="Times New Roman"/>
                <w:sz w:val="24"/>
                <w:szCs w:val="24"/>
                <w:lang w:val="en-US"/>
              </w:rPr>
            </w:pPr>
            <w:r w:rsidRPr="00010E34">
              <w:rPr>
                <w:rFonts w:ascii="Times New Roman" w:eastAsia="Times New Roman" w:hAnsi="Times New Roman" w:cs="Times New Roman"/>
                <w:sz w:val="24"/>
                <w:szCs w:val="24"/>
                <w:lang w:val="en-US"/>
              </w:rPr>
              <w:t>Price in UAH (UAH), excluding VAT</w:t>
            </w:r>
          </w:p>
        </w:tc>
      </w:tr>
      <w:tr w:rsidR="00A8557F" w:rsidRPr="00010E34" w14:paraId="6B4D78C3" w14:textId="77777777">
        <w:trPr>
          <w:trHeight w:val="378"/>
          <w:jc w:val="center"/>
        </w:trPr>
        <w:tc>
          <w:tcPr>
            <w:tcW w:w="49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5BF43D" w14:textId="77777777" w:rsidR="00A8557F" w:rsidRPr="00010E34" w:rsidRDefault="00A8557F">
            <w:pPr>
              <w:spacing w:after="0" w:line="240" w:lineRule="auto"/>
              <w:jc w:val="both"/>
              <w:rPr>
                <w:rFonts w:ascii="Times New Roman" w:eastAsia="Times New Roman" w:hAnsi="Times New Roman" w:cs="Times New Roman"/>
                <w:sz w:val="24"/>
                <w:szCs w:val="24"/>
                <w:lang w:val="en-US"/>
              </w:rPr>
            </w:pPr>
          </w:p>
        </w:tc>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B5BD92" w14:textId="77777777" w:rsidR="00A8557F" w:rsidRPr="00010E34" w:rsidRDefault="00010E34">
            <w:pPr>
              <w:spacing w:after="0" w:line="240" w:lineRule="auto"/>
              <w:jc w:val="center"/>
              <w:rPr>
                <w:rFonts w:ascii="Times New Roman" w:eastAsia="Times New Roman" w:hAnsi="Times New Roman" w:cs="Times New Roman"/>
                <w:b/>
                <w:bCs/>
                <w:sz w:val="32"/>
                <w:szCs w:val="32"/>
                <w:highlight w:val="white"/>
                <w:lang w:val="en-US"/>
              </w:rPr>
            </w:pPr>
            <w:r w:rsidRPr="00010E34">
              <w:rPr>
                <w:rFonts w:ascii="Times New Roman" w:eastAsia="Times New Roman" w:hAnsi="Times New Roman" w:cs="Times New Roman"/>
                <w:b/>
                <w:bCs/>
                <w:sz w:val="24"/>
                <w:szCs w:val="24"/>
                <w:lang w:val="en-US"/>
              </w:rPr>
              <w:t xml:space="preserve"> The modernization of the Automated Information System for Education Management (AIKOM 2)</w:t>
            </w:r>
          </w:p>
          <w:p w14:paraId="4F367C27" w14:textId="77777777" w:rsidR="00A8557F" w:rsidRPr="00010E34" w:rsidRDefault="00A8557F">
            <w:pPr>
              <w:spacing w:after="0" w:line="240" w:lineRule="auto"/>
              <w:rPr>
                <w:rFonts w:ascii="Times New Roman" w:eastAsia="Times New Roman" w:hAnsi="Times New Roman" w:cs="Times New Roman"/>
                <w:sz w:val="24"/>
                <w:szCs w:val="24"/>
                <w:lang w:val="en-US"/>
              </w:rPr>
            </w:pPr>
          </w:p>
        </w:tc>
        <w:tc>
          <w:tcPr>
            <w:tcW w:w="12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45D681" w14:textId="77777777" w:rsidR="00A8557F" w:rsidRPr="00010E34" w:rsidRDefault="00A8557F">
            <w:pPr>
              <w:spacing w:after="0" w:line="240" w:lineRule="auto"/>
              <w:rPr>
                <w:rFonts w:ascii="Times New Roman" w:eastAsia="Times New Roman" w:hAnsi="Times New Roman" w:cs="Times New Roman"/>
                <w:sz w:val="24"/>
                <w:szCs w:val="24"/>
                <w:lang w:val="en-US"/>
              </w:rPr>
            </w:pPr>
          </w:p>
        </w:tc>
        <w:tc>
          <w:tcPr>
            <w:tcW w:w="222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431A1C" w14:textId="77777777" w:rsidR="00A8557F" w:rsidRPr="00010E34" w:rsidRDefault="00A8557F">
            <w:pPr>
              <w:spacing w:after="0" w:line="240" w:lineRule="auto"/>
              <w:rPr>
                <w:rFonts w:ascii="Times New Roman" w:eastAsia="Times New Roman" w:hAnsi="Times New Roman" w:cs="Times New Roman"/>
                <w:sz w:val="24"/>
                <w:szCs w:val="24"/>
                <w:lang w:val="en-US"/>
              </w:rPr>
            </w:pPr>
          </w:p>
        </w:tc>
      </w:tr>
    </w:tbl>
    <w:p w14:paraId="161ED3D1" w14:textId="77777777" w:rsidR="00A8557F" w:rsidRPr="00010E34" w:rsidRDefault="00A8557F">
      <w:pPr>
        <w:spacing w:after="0" w:line="240" w:lineRule="auto"/>
        <w:jc w:val="both"/>
        <w:rPr>
          <w:rFonts w:ascii="Times New Roman" w:eastAsia="Times New Roman" w:hAnsi="Times New Roman" w:cs="Times New Roman"/>
          <w:sz w:val="24"/>
          <w:szCs w:val="24"/>
          <w:lang w:val="en-US"/>
        </w:rPr>
      </w:pPr>
    </w:p>
    <w:p w14:paraId="37B0BFE2"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b/>
          <w:bCs/>
          <w:sz w:val="24"/>
          <w:szCs w:val="24"/>
          <w:lang w:val="en-US"/>
        </w:rPr>
      </w:pPr>
    </w:p>
    <w:p w14:paraId="12BE1B78"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b/>
          <w:bCs/>
          <w:sz w:val="24"/>
          <w:szCs w:val="24"/>
          <w:lang w:val="en-US"/>
        </w:rPr>
      </w:pPr>
    </w:p>
    <w:p w14:paraId="22308052"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Full name: </w:t>
      </w:r>
    </w:p>
    <w:p w14:paraId="39B78655"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Signature:</w:t>
      </w:r>
    </w:p>
    <w:p w14:paraId="50A93BBA"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Stamp</w:t>
      </w:r>
    </w:p>
    <w:p w14:paraId="0765280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4EBDB676"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F0DBADC"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2CC67CA3"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5A85693"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60E2BAE"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8AE89B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AE68467"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8724979"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13796992"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3D3CBE0"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F410EF0"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DE700B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0213BCDC"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4A40FCDE"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A31AC4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1EAB62FC"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300117B1"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34F6B958"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783128D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10F922C4"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40B77E83"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5A7D421A"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125DC979" w14:textId="77777777" w:rsidR="00A8557F" w:rsidRPr="00010E34" w:rsidRDefault="00010E34">
      <w:pPr>
        <w:pBdr>
          <w:top w:val="nil"/>
          <w:left w:val="nil"/>
          <w:bottom w:val="nil"/>
          <w:right w:val="nil"/>
          <w:between w:val="nil"/>
        </w:pBdr>
        <w:spacing w:after="0" w:line="240" w:lineRule="auto"/>
        <w:jc w:val="right"/>
        <w:rPr>
          <w:rFonts w:ascii="Times New Roman" w:eastAsia="Times New Roman" w:hAnsi="Times New Roman" w:cs="Times New Roman"/>
          <w:b/>
          <w:bCs/>
          <w:color w:val="000000"/>
          <w:sz w:val="24"/>
          <w:szCs w:val="24"/>
          <w:lang w:val="en-US"/>
        </w:rPr>
      </w:pPr>
      <w:r>
        <w:rPr>
          <w:rFonts w:ascii="Times New Roman" w:eastAsia="Times New Roman" w:hAnsi="Times New Roman" w:cs="Times New Roman"/>
          <w:b/>
          <w:bCs/>
          <w:sz w:val="24"/>
          <w:szCs w:val="24"/>
        </w:rPr>
        <w:t>Додаток</w:t>
      </w:r>
      <w:r w:rsidRPr="00010E34">
        <w:rPr>
          <w:rFonts w:ascii="Times New Roman" w:eastAsia="Times New Roman" w:hAnsi="Times New Roman" w:cs="Times New Roman"/>
          <w:b/>
          <w:bCs/>
          <w:sz w:val="24"/>
          <w:szCs w:val="24"/>
          <w:lang w:val="en-US"/>
        </w:rPr>
        <w:t xml:space="preserve"> 2</w:t>
      </w:r>
    </w:p>
    <w:p w14:paraId="3306DB42"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29164493"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56518DD3"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11BAAA00"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p>
    <w:p w14:paraId="41188D61"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sz w:val="24"/>
          <w:szCs w:val="24"/>
          <w:lang w:val="en-US"/>
        </w:rPr>
      </w:pPr>
    </w:p>
    <w:p w14:paraId="65F491BC" w14:textId="77777777" w:rsidR="00A8557F" w:rsidRDefault="00010E34">
      <w:pPr>
        <w:pBdr>
          <w:top w:val="nil"/>
          <w:left w:val="nil"/>
          <w:bottom w:val="nil"/>
          <w:right w:val="nil"/>
          <w:between w:val="nil"/>
        </w:pBdr>
        <w:spacing w:after="0" w:line="240" w:lineRule="auto"/>
        <w:ind w:left="5760"/>
        <w:jc w:val="both"/>
        <w:rPr>
          <w:rFonts w:ascii="Times New Roman" w:eastAsia="Times New Roman" w:hAnsi="Times New Roman" w:cs="Times New Roman"/>
          <w:color w:val="000000"/>
          <w:sz w:val="24"/>
          <w:szCs w:val="24"/>
        </w:rPr>
      </w:pPr>
      <w:r w:rsidRPr="00010E34">
        <w:rPr>
          <w:rFonts w:ascii="Times New Roman" w:eastAsia="Times New Roman" w:hAnsi="Times New Roman" w:cs="Times New Roman"/>
          <w:sz w:val="24"/>
          <w:szCs w:val="24"/>
          <w:lang w:val="en-US"/>
        </w:rPr>
        <w:t xml:space="preserve">        </w:t>
      </w:r>
      <w:r w:rsidRPr="00010E34">
        <w:rPr>
          <w:rFonts w:ascii="Times New Roman" w:eastAsia="Times New Roman" w:hAnsi="Times New Roman" w:cs="Times New Roman"/>
          <w:color w:val="000000"/>
          <w:sz w:val="24"/>
          <w:szCs w:val="24"/>
          <w:lang w:val="en-US"/>
        </w:rPr>
        <w:t xml:space="preserve">     </w:t>
      </w:r>
      <w:r>
        <w:rPr>
          <w:rFonts w:ascii="Times New Roman" w:eastAsia="Times New Roman" w:hAnsi="Times New Roman" w:cs="Times New Roman"/>
          <w:color w:val="000000"/>
          <w:sz w:val="24"/>
          <w:szCs w:val="24"/>
        </w:rPr>
        <w:t xml:space="preserve">Компанія:   </w:t>
      </w:r>
    </w:p>
    <w:p w14:paraId="7287CEC8"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 xml:space="preserve"> Дата:  </w:t>
      </w:r>
    </w:p>
    <w:p w14:paraId="5F14C7AA" w14:textId="77777777" w:rsidR="00A8557F"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14:paraId="3B3CAC16"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21A28DFA" w14:textId="77777777" w:rsidR="00A8557F"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Лист-повідомлення</w:t>
      </w:r>
    </w:p>
    <w:p w14:paraId="742D7C52" w14:textId="77777777" w:rsidR="00A8557F"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rPr>
      </w:pPr>
    </w:p>
    <w:p w14:paraId="10074117"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p>
    <w:p w14:paraId="0158C708"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Шановні панове, дякуємо за Ваше зацікавлення у наших послугах. На Ваш запит доводимо до Вашого відома наступне:</w:t>
      </w:r>
    </w:p>
    <w:p w14:paraId="45D82FCF" w14:textId="77777777" w:rsidR="00A8557F" w:rsidRDefault="00010E34">
      <w:pPr>
        <w:numPr>
          <w:ilvl w:val="0"/>
          <w:numId w:val="3"/>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 зареєстрований згідно чинного законодавства на території України.</w:t>
      </w:r>
    </w:p>
    <w:p w14:paraId="11AEF0FE" w14:textId="77777777" w:rsidR="00A8557F" w:rsidRDefault="00010E34">
      <w:pPr>
        <w:numPr>
          <w:ilvl w:val="0"/>
          <w:numId w:val="3"/>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_________________ не</w:t>
      </w:r>
      <w:r>
        <w:rPr>
          <w:rFonts w:ascii="Times New Roman" w:eastAsia="Times New Roman" w:hAnsi="Times New Roman" w:cs="Times New Roman"/>
          <w:color w:val="000000"/>
          <w:sz w:val="24"/>
          <w:szCs w:val="24"/>
        </w:rPr>
        <w:t xml:space="preserve"> є банкрутом, проти нас не розпочата процедура банкрутства, не розглядаються судові позови, всі зобов’язання перед кредиторами є виконаними, ми не припиняємо ділову активність та надання товарів/послуг; </w:t>
      </w:r>
    </w:p>
    <w:p w14:paraId="7F600893" w14:textId="77777777" w:rsidR="00A8557F" w:rsidRDefault="00010E34">
      <w:pPr>
        <w:numPr>
          <w:ilvl w:val="0"/>
          <w:numId w:val="3"/>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 не були обвинувачені у будь-якому злочині, що стосується нашої професійної діяльності, та не підлягаємо будь-якому покаранню за судовим вироком, який не підлягає оскарженню;</w:t>
      </w:r>
    </w:p>
    <w:p w14:paraId="2235FA79" w14:textId="77777777" w:rsidR="00A8557F" w:rsidRDefault="00010E34">
      <w:pPr>
        <w:numPr>
          <w:ilvl w:val="0"/>
          <w:numId w:val="3"/>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 не є об’єктом судового рішення, яке має законну силу за звинуваченням у шахрайстві, корупції, участі у злочинній організації або будь-який інший незаконній діяльності.</w:t>
      </w:r>
    </w:p>
    <w:p w14:paraId="0BD6AC3B" w14:textId="77777777" w:rsidR="00A8557F" w:rsidRDefault="00010E34">
      <w:pPr>
        <w:numPr>
          <w:ilvl w:val="0"/>
          <w:numId w:val="3"/>
        </w:numPr>
        <w:pBdr>
          <w:top w:val="nil"/>
          <w:left w:val="nil"/>
          <w:bottom w:val="nil"/>
          <w:right w:val="nil"/>
          <w:between w:val="nil"/>
        </w:pBdr>
        <w:spacing w:line="273"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Всі </w:t>
      </w:r>
      <w:proofErr w:type="gramStart"/>
      <w:r>
        <w:rPr>
          <w:rFonts w:ascii="Times New Roman" w:eastAsia="Times New Roman" w:hAnsi="Times New Roman" w:cs="Times New Roman"/>
          <w:color w:val="000000"/>
          <w:sz w:val="24"/>
          <w:szCs w:val="24"/>
        </w:rPr>
        <w:t>зобов’язання,  пов’язані</w:t>
      </w:r>
      <w:proofErr w:type="gramEnd"/>
      <w:r>
        <w:rPr>
          <w:rFonts w:ascii="Times New Roman" w:eastAsia="Times New Roman" w:hAnsi="Times New Roman" w:cs="Times New Roman"/>
          <w:color w:val="000000"/>
          <w:sz w:val="24"/>
          <w:szCs w:val="24"/>
        </w:rPr>
        <w:t xml:space="preserve"> з сплатою внесків на соціальне страхування та сплатою податків у відповідності з правовими нормами країни, де ми зареєстровані, або країни, де виконуватимуться умови контракту є виконаними. </w:t>
      </w:r>
    </w:p>
    <w:p w14:paraId="459A16B8"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43666F07"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4BBE45BF"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w:t>
      </w:r>
      <w:r>
        <w:rPr>
          <w:rFonts w:ascii="Times New Roman" w:eastAsia="Times New Roman" w:hAnsi="Times New Roman" w:cs="Times New Roman"/>
          <w:color w:val="000000"/>
          <w:sz w:val="24"/>
          <w:szCs w:val="24"/>
        </w:rPr>
        <w:t>Підпис</w:t>
      </w:r>
      <w:r w:rsidRPr="00010E34">
        <w:rPr>
          <w:rFonts w:ascii="Times New Roman" w:eastAsia="Times New Roman" w:hAnsi="Times New Roman" w:cs="Times New Roman"/>
          <w:color w:val="000000"/>
          <w:sz w:val="24"/>
          <w:szCs w:val="24"/>
          <w:lang w:val="en-US"/>
        </w:rPr>
        <w:t>) ______________________________</w:t>
      </w:r>
    </w:p>
    <w:p w14:paraId="5D8680EF"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p>
    <w:p w14:paraId="0C0D34C8" w14:textId="77777777" w:rsidR="00A8557F" w:rsidRPr="00010E34" w:rsidRDefault="00A8557F">
      <w:pPr>
        <w:rPr>
          <w:lang w:val="en-US"/>
        </w:rPr>
      </w:pPr>
    </w:p>
    <w:p w14:paraId="71AE9BF8" w14:textId="77777777" w:rsidR="00A8557F" w:rsidRPr="00010E34" w:rsidRDefault="00A8557F">
      <w:pPr>
        <w:rPr>
          <w:lang w:val="en-US"/>
        </w:rPr>
      </w:pPr>
    </w:p>
    <w:p w14:paraId="52A26597" w14:textId="77777777" w:rsidR="00A8557F" w:rsidRPr="00010E34" w:rsidRDefault="00A8557F">
      <w:pPr>
        <w:rPr>
          <w:lang w:val="en-US"/>
        </w:rPr>
      </w:pPr>
    </w:p>
    <w:p w14:paraId="3B202C4B" w14:textId="77777777" w:rsidR="00A8557F" w:rsidRPr="00010E34" w:rsidRDefault="00A8557F">
      <w:pPr>
        <w:rPr>
          <w:lang w:val="en-US"/>
        </w:rPr>
      </w:pPr>
    </w:p>
    <w:p w14:paraId="5C501C4D" w14:textId="77777777" w:rsidR="00A8557F" w:rsidRPr="00010E34" w:rsidRDefault="00A8557F">
      <w:pPr>
        <w:rPr>
          <w:lang w:val="en-US"/>
        </w:rPr>
      </w:pPr>
    </w:p>
    <w:p w14:paraId="085A94C3" w14:textId="77777777" w:rsidR="00A8557F" w:rsidRPr="00010E34" w:rsidRDefault="00A8557F">
      <w:pPr>
        <w:rPr>
          <w:lang w:val="en-US"/>
        </w:rPr>
      </w:pPr>
    </w:p>
    <w:p w14:paraId="1609A7B4" w14:textId="77777777" w:rsidR="00A8557F" w:rsidRPr="00010E34" w:rsidRDefault="00A8557F">
      <w:pPr>
        <w:rPr>
          <w:lang w:val="en-US"/>
        </w:rPr>
      </w:pPr>
    </w:p>
    <w:p w14:paraId="0B7353F9" w14:textId="77777777" w:rsidR="00A8557F" w:rsidRPr="00010E34" w:rsidRDefault="00A8557F">
      <w:pPr>
        <w:rPr>
          <w:lang w:val="en-US"/>
        </w:rPr>
      </w:pPr>
    </w:p>
    <w:p w14:paraId="6269380B" w14:textId="77777777" w:rsidR="00A8557F" w:rsidRPr="00010E34" w:rsidRDefault="00A8557F">
      <w:pPr>
        <w:rPr>
          <w:lang w:val="en-US"/>
        </w:rPr>
      </w:pPr>
    </w:p>
    <w:p w14:paraId="7997EDDC" w14:textId="77777777" w:rsidR="00A8557F" w:rsidRPr="00010E34" w:rsidRDefault="00A8557F">
      <w:pPr>
        <w:rPr>
          <w:lang w:val="en-US"/>
        </w:rPr>
      </w:pPr>
    </w:p>
    <w:p w14:paraId="548D1864" w14:textId="77777777" w:rsidR="00A8557F" w:rsidRPr="00010E34" w:rsidRDefault="00A8557F">
      <w:pPr>
        <w:rPr>
          <w:lang w:val="en-US"/>
        </w:rPr>
      </w:pPr>
    </w:p>
    <w:p w14:paraId="43ED9DC1" w14:textId="77777777" w:rsidR="00A8557F" w:rsidRPr="00010E34" w:rsidRDefault="00A8557F">
      <w:pPr>
        <w:rPr>
          <w:lang w:val="en-US"/>
        </w:rPr>
      </w:pPr>
    </w:p>
    <w:p w14:paraId="0DC9BE66" w14:textId="77777777" w:rsidR="00A8557F" w:rsidRPr="00010E34" w:rsidRDefault="00A8557F">
      <w:pPr>
        <w:rPr>
          <w:lang w:val="en-US"/>
        </w:rPr>
      </w:pPr>
    </w:p>
    <w:p w14:paraId="0F99F4E6" w14:textId="77777777" w:rsidR="00A8557F" w:rsidRPr="00010E34" w:rsidRDefault="00A8557F">
      <w:pPr>
        <w:rPr>
          <w:lang w:val="en-US"/>
        </w:rPr>
      </w:pPr>
    </w:p>
    <w:p w14:paraId="2054C49E" w14:textId="77777777" w:rsidR="00A8557F" w:rsidRPr="00010E34" w:rsidRDefault="00A8557F">
      <w:pPr>
        <w:rPr>
          <w:lang w:val="en-US"/>
        </w:rPr>
      </w:pPr>
    </w:p>
    <w:p w14:paraId="6F07A98D" w14:textId="77777777" w:rsidR="00A8557F" w:rsidRPr="00010E34" w:rsidRDefault="00A8557F">
      <w:pPr>
        <w:rPr>
          <w:lang w:val="en-US"/>
        </w:rPr>
      </w:pPr>
    </w:p>
    <w:p w14:paraId="1400835B"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72BBFAB8" w14:textId="77777777" w:rsidR="00A8557F" w:rsidRPr="00010E34" w:rsidRDefault="00010E34">
      <w:pPr>
        <w:pBdr>
          <w:top w:val="nil"/>
          <w:left w:val="nil"/>
          <w:bottom w:val="nil"/>
          <w:right w:val="nil"/>
          <w:between w:val="nil"/>
        </w:pBdr>
        <w:spacing w:after="0" w:line="240" w:lineRule="auto"/>
        <w:ind w:left="5760" w:firstLine="720"/>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Company:   </w:t>
      </w:r>
    </w:p>
    <w:p w14:paraId="308E5BAE"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r>
      <w:r w:rsidRPr="00010E34">
        <w:rPr>
          <w:rFonts w:ascii="Times New Roman" w:eastAsia="Times New Roman" w:hAnsi="Times New Roman" w:cs="Times New Roman"/>
          <w:color w:val="000000"/>
          <w:sz w:val="24"/>
          <w:szCs w:val="24"/>
          <w:lang w:val="en-US"/>
        </w:rPr>
        <w:tab/>
        <w:t xml:space="preserve"> Date:  </w:t>
      </w:r>
    </w:p>
    <w:p w14:paraId="605FFF58" w14:textId="77777777" w:rsidR="00A8557F" w:rsidRPr="00010E34" w:rsidRDefault="00A8557F">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p>
    <w:p w14:paraId="5DD3CAB4"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p>
    <w:p w14:paraId="21143F46" w14:textId="77777777" w:rsidR="00A8557F" w:rsidRPr="00010E34" w:rsidRDefault="00010E34">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lang w:val="en-US"/>
        </w:rPr>
      </w:pPr>
      <w:r w:rsidRPr="00010E34">
        <w:rPr>
          <w:rFonts w:ascii="Times New Roman" w:eastAsia="Times New Roman" w:hAnsi="Times New Roman" w:cs="Times New Roman"/>
          <w:b/>
          <w:bCs/>
          <w:color w:val="000000"/>
          <w:sz w:val="24"/>
          <w:szCs w:val="24"/>
          <w:lang w:val="en-US"/>
        </w:rPr>
        <w:t>Letter of notification</w:t>
      </w:r>
    </w:p>
    <w:p w14:paraId="20CC18C7" w14:textId="77777777" w:rsidR="00A8557F" w:rsidRPr="00010E34" w:rsidRDefault="00A8557F">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4"/>
          <w:szCs w:val="24"/>
          <w:lang w:val="en-US"/>
        </w:rPr>
      </w:pPr>
    </w:p>
    <w:p w14:paraId="50DF548C" w14:textId="77777777" w:rsidR="00A8557F" w:rsidRPr="00010E34" w:rsidRDefault="00010E34">
      <w:pPr>
        <w:pBdr>
          <w:top w:val="nil"/>
          <w:left w:val="nil"/>
          <w:bottom w:val="nil"/>
          <w:right w:val="nil"/>
          <w:between w:val="nil"/>
        </w:pBdr>
        <w:spacing w:after="0" w:line="240" w:lineRule="auto"/>
        <w:ind w:firstLine="360"/>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Dear Sirs, Thank you for your interest in our services. At your request, we bring the following to your attention:</w:t>
      </w:r>
    </w:p>
    <w:p w14:paraId="22BB58ED" w14:textId="77777777" w:rsidR="00A8557F" w:rsidRPr="00010E34" w:rsidRDefault="00010E34">
      <w:pPr>
        <w:numPr>
          <w:ilvl w:val="0"/>
          <w:numId w:val="4"/>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___________________</w:t>
      </w:r>
      <w:r w:rsidRPr="00010E34">
        <w:rPr>
          <w:color w:val="000000"/>
          <w:sz w:val="24"/>
          <w:szCs w:val="24"/>
          <w:lang w:val="en-US"/>
        </w:rPr>
        <w:t xml:space="preserve"> </w:t>
      </w:r>
      <w:r w:rsidRPr="00010E34">
        <w:rPr>
          <w:rFonts w:ascii="Times New Roman" w:eastAsia="Times New Roman" w:hAnsi="Times New Roman" w:cs="Times New Roman"/>
          <w:color w:val="000000"/>
          <w:sz w:val="24"/>
          <w:szCs w:val="24"/>
          <w:lang w:val="en-US"/>
        </w:rPr>
        <w:t>registered in accordance with the current legislation on the territory of Ukraine.</w:t>
      </w:r>
    </w:p>
    <w:p w14:paraId="084F3C51" w14:textId="77777777" w:rsidR="00A8557F" w:rsidRPr="00010E34" w:rsidRDefault="00010E34">
      <w:pPr>
        <w:numPr>
          <w:ilvl w:val="0"/>
          <w:numId w:val="4"/>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____________________is not bankrupt, no bankruptcy proceedings have been initiated against us, no lawsuits are pending, all obligations to creditors have been fulfilled, we do not stop business activity and the provision of goods/services; </w:t>
      </w:r>
    </w:p>
    <w:p w14:paraId="62C99616" w14:textId="77777777" w:rsidR="00A8557F" w:rsidRPr="00010E34" w:rsidRDefault="00010E34">
      <w:pPr>
        <w:numPr>
          <w:ilvl w:val="0"/>
          <w:numId w:val="4"/>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We have not been charged with any crime related to our professional activities and are not subject to any punishment by a court judgment that is not subject to appeal;</w:t>
      </w:r>
    </w:p>
    <w:p w14:paraId="6A8FBFB4" w14:textId="77777777" w:rsidR="00A8557F" w:rsidRPr="00010E34" w:rsidRDefault="00010E34">
      <w:pPr>
        <w:numPr>
          <w:ilvl w:val="0"/>
          <w:numId w:val="4"/>
        </w:numPr>
        <w:pBdr>
          <w:top w:val="nil"/>
          <w:left w:val="nil"/>
          <w:bottom w:val="nil"/>
          <w:right w:val="nil"/>
          <w:between w:val="nil"/>
        </w:pBdr>
        <w:spacing w:after="0" w:line="273"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We are not the subject of a valid court decision on charges of fraud, corruption, participation in a criminal organization or any other illegal activity.</w:t>
      </w:r>
    </w:p>
    <w:p w14:paraId="27BA43F1" w14:textId="77777777" w:rsidR="00A8557F" w:rsidRPr="00010E34" w:rsidRDefault="00010E34">
      <w:pPr>
        <w:numPr>
          <w:ilvl w:val="0"/>
          <w:numId w:val="4"/>
        </w:numPr>
        <w:pBdr>
          <w:top w:val="nil"/>
          <w:left w:val="nil"/>
          <w:bottom w:val="nil"/>
          <w:right w:val="nil"/>
          <w:between w:val="nil"/>
        </w:pBdr>
        <w:spacing w:line="273"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All obligations related to the payment of social insurance contributions and the payment of taxes in accordance with the legal regulations of the country where we are registered or the country where the terms of the contract will be fulfilled are fulfilled. </w:t>
      </w:r>
    </w:p>
    <w:p w14:paraId="2FCD4F71" w14:textId="77777777" w:rsidR="00A8557F" w:rsidRPr="00010E34"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sidRPr="00010E34">
        <w:rPr>
          <w:rFonts w:ascii="Times New Roman" w:eastAsia="Times New Roman" w:hAnsi="Times New Roman" w:cs="Times New Roman"/>
          <w:color w:val="000000"/>
          <w:sz w:val="24"/>
          <w:szCs w:val="24"/>
          <w:lang w:val="en-US"/>
        </w:rPr>
        <w:t xml:space="preserve"> </w:t>
      </w:r>
    </w:p>
    <w:p w14:paraId="726D6230"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(Signature) ______________________________</w:t>
      </w:r>
    </w:p>
    <w:p w14:paraId="695CB7DB" w14:textId="77777777" w:rsidR="00A8557F" w:rsidRDefault="00010E34">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25064678" w14:textId="77777777" w:rsidR="00A8557F" w:rsidRDefault="00A8557F"/>
    <w:p w14:paraId="7CCA315F" w14:textId="77777777" w:rsidR="00A8557F" w:rsidRDefault="00A8557F"/>
    <w:sectPr w:rsidR="00A8557F">
      <w:pgSz w:w="11906" w:h="16838"/>
      <w:pgMar w:top="567" w:right="707" w:bottom="851" w:left="993"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1" w:fontKey="{01D85DE4-48AA-4335-BBFB-6C641A8890DD}"/>
  </w:font>
  <w:font w:name="Calibri">
    <w:panose1 w:val="020F0502020204030204"/>
    <w:charset w:val="CC"/>
    <w:family w:val="swiss"/>
    <w:pitch w:val="variable"/>
    <w:sig w:usb0="E4002EFF" w:usb1="C200247B" w:usb2="00000009" w:usb3="00000000" w:csb0="000001FF" w:csb1="00000000"/>
    <w:embedRegular r:id="rId2" w:fontKey="{4D9BF27E-6885-4EF1-ACDF-0B8F4893E4DB}"/>
    <w:embedBold r:id="rId3" w:fontKey="{78A94D52-5D79-4558-BC8E-C25421CE2C3B}"/>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CC"/>
    <w:family w:val="roman"/>
    <w:pitch w:val="variable"/>
    <w:sig w:usb0="00000287" w:usb1="00000000" w:usb2="00000000" w:usb3="00000000" w:csb0="0000009F" w:csb1="00000000"/>
    <w:embedItalic r:id="rId4" w:fontKey="{8285519F-4A3B-426D-93AD-9D0AD7A1B3E7}"/>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embedRegular r:id="rId5" w:fontKey="{0557ACE2-7B1D-4024-B616-49F9BA69ABE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A11C5C"/>
    <w:multiLevelType w:val="multilevel"/>
    <w:tmpl w:val="5C36F118"/>
    <w:lvl w:ilvl="0">
      <w:start w:val="1"/>
      <w:numFmt w:val="bullet"/>
      <w:lvlText w:val="-"/>
      <w:lvlJc w:val="left"/>
      <w:pPr>
        <w:ind w:left="720" w:hanging="360"/>
      </w:pPr>
      <w:rPr>
        <w:rFonts w:ascii="Times New Roman" w:eastAsia="Times New Roman" w:hAnsi="Times New Roman" w:cs="Times New Roman"/>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95717E8"/>
    <w:multiLevelType w:val="multilevel"/>
    <w:tmpl w:val="BCC6AB4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360"/>
      </w:pPr>
      <w:rPr>
        <w:rFonts w:ascii="Times New Roman" w:eastAsia="Times New Roman" w:hAnsi="Times New Roman" w:cs="Times New Roman"/>
      </w:rPr>
    </w:lvl>
  </w:abstractNum>
  <w:abstractNum w:abstractNumId="2" w15:restartNumberingAfterBreak="0">
    <w:nsid w:val="599B4EE6"/>
    <w:multiLevelType w:val="multilevel"/>
    <w:tmpl w:val="3AE491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FC10711"/>
    <w:multiLevelType w:val="multilevel"/>
    <w:tmpl w:val="9B5EECB0"/>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36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36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360"/>
      </w:pPr>
      <w:rPr>
        <w:rFonts w:ascii="Times New Roman" w:eastAsia="Times New Roman" w:hAnsi="Times New Roman" w:cs="Times New Roman"/>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57F"/>
    <w:rsid w:val="00010E34"/>
    <w:rsid w:val="005B66B2"/>
    <w:rsid w:val="00A855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3C273"/>
  <w15:docId w15:val="{E7E9ABED-2ECD-4285-943F-89B5A9232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character" w:styleId="a4">
    <w:name w:val="Hyperlink"/>
    <w:basedOn w:val="a0"/>
    <w:uiPriority w:val="99"/>
    <w:unhideWhenUsed/>
    <w:qFormat/>
    <w:rPr>
      <w:color w:val="0563C1" w:themeColor="hyperlink"/>
      <w:u w:val="single"/>
    </w:rPr>
  </w:style>
  <w:style w:type="paragraph" w:styleId="a5">
    <w:name w:val="Normal (Web)"/>
    <w:uiPriority w:val="99"/>
    <w:semiHidden/>
    <w:unhideWhenUsed/>
    <w:qFormat/>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table" w:styleId="a6">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uiPriority w:val="34"/>
    <w:qFormat/>
    <w:pPr>
      <w:ind w:left="720"/>
      <w:contextualSpacing/>
    </w:pPr>
  </w:style>
  <w:style w:type="paragraph" w:customStyle="1" w:styleId="Normal1">
    <w:name w:val="Normal1"/>
    <w:qFormat/>
    <w:pPr>
      <w:jc w:val="both"/>
    </w:pPr>
    <w:rPr>
      <w:rFonts w:eastAsia="SimSun"/>
      <w:sz w:val="24"/>
      <w:szCs w:val="24"/>
      <w:lang w:val="uk-UA"/>
    </w:rPr>
  </w:style>
  <w:style w:type="paragraph" w:customStyle="1" w:styleId="ListParagraph1">
    <w:name w:val="List Paragraph1"/>
    <w:qFormat/>
    <w:pPr>
      <w:spacing w:before="100" w:beforeAutospacing="1" w:after="100" w:afterAutospacing="1" w:line="273" w:lineRule="auto"/>
      <w:contextualSpacing/>
    </w:pPr>
    <w:rPr>
      <w:rFonts w:eastAsia="Times New Roman" w:cs="Times New Roman"/>
      <w:sz w:val="24"/>
      <w:szCs w:val="24"/>
      <w:lang w:val="uk-UA" w:eastAsia="uk-UA"/>
    </w:rPr>
  </w:style>
  <w:style w:type="table" w:customStyle="1" w:styleId="TableNormal10">
    <w:name w:val="Table Normal1"/>
    <w:semiHidden/>
    <w:qFormat/>
    <w:rPr>
      <w:rFonts w:ascii="Times New Roman" w:eastAsia="Times New Roman" w:hAnsi="Times New Roman" w:cs="Times New Roman"/>
    </w:rPr>
    <w:tblPr>
      <w:tblCellMar>
        <w:top w:w="0" w:type="dxa"/>
        <w:left w:w="0" w:type="dxa"/>
        <w:bottom w:w="0" w:type="dxa"/>
        <w:right w:w="0" w:type="dxa"/>
      </w:tblCellMar>
    </w:tblPr>
  </w:style>
  <w:style w:type="table" w:customStyle="1" w:styleId="Style31">
    <w:name w:val="_Style 31"/>
    <w:basedOn w:val="TableNormal10"/>
    <w:qFormat/>
    <w:tblPr>
      <w:tblCellMar>
        <w:top w:w="15" w:type="dxa"/>
        <w:left w:w="15" w:type="dxa"/>
        <w:bottom w:w="15" w:type="dxa"/>
        <w:right w:w="15" w:type="dxa"/>
      </w:tblCellMar>
    </w:tblPr>
  </w:style>
  <w:style w:type="table" w:customStyle="1" w:styleId="Style30">
    <w:name w:val="_Style 30"/>
    <w:basedOn w:val="TableNormal10"/>
    <w:qFormat/>
    <w:tblPr>
      <w:tblCellMar>
        <w:left w:w="108" w:type="dxa"/>
        <w:right w:w="108" w:type="dxa"/>
      </w:tblCellMar>
    </w:tblPr>
  </w:style>
  <w:style w:type="table" w:customStyle="1" w:styleId="a8">
    <w:basedOn w:val="TableNormal5"/>
    <w:tblPr>
      <w:tblStyleRowBandSize w:val="1"/>
      <w:tblStyleColBandSize w:val="1"/>
      <w:tblCellMar>
        <w:left w:w="108" w:type="dxa"/>
        <w:right w:w="108" w:type="dxa"/>
      </w:tblCellMar>
    </w:tblPr>
  </w:style>
  <w:style w:type="table" w:customStyle="1" w:styleId="a9">
    <w:basedOn w:val="TableNormal5"/>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a">
    <w:basedOn w:val="TableNormal5"/>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b">
    <w:basedOn w:val="TableNormal5"/>
    <w:tblPr>
      <w:tblStyleRowBandSize w:val="1"/>
      <w:tblStyleColBandSize w:val="1"/>
      <w:tblCellMar>
        <w:left w:w="108" w:type="dxa"/>
        <w:right w:w="108" w:type="dxa"/>
      </w:tblCellMar>
    </w:tblPr>
  </w:style>
  <w:style w:type="table" w:customStyle="1" w:styleId="ac">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d">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e">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f">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f0">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f1">
    <w:basedOn w:val="TableNormal5"/>
    <w:rPr>
      <w:rFonts w:ascii="Times New Roman" w:eastAsia="Times New Roman" w:hAnsi="Times New Roman" w:cs="Times New Roman"/>
    </w:rPr>
    <w:tblPr>
      <w:tblStyleRowBandSize w:val="1"/>
      <w:tblStyleColBandSize w:val="1"/>
      <w:tblCellMar>
        <w:top w:w="15" w:type="dxa"/>
        <w:left w:w="15" w:type="dxa"/>
        <w:bottom w:w="15" w:type="dxa"/>
        <w:right w:w="15" w:type="dxa"/>
      </w:tblCellMar>
    </w:tblPr>
  </w:style>
  <w:style w:type="table" w:customStyle="1" w:styleId="af2">
    <w:basedOn w:val="TableNormal5"/>
    <w:tblPr>
      <w:tblStyleRowBandSize w:val="1"/>
      <w:tblStyleColBandSize w:val="1"/>
      <w:tblCellMar>
        <w:top w:w="100" w:type="dxa"/>
        <w:left w:w="100" w:type="dxa"/>
        <w:bottom w:w="100" w:type="dxa"/>
        <w:right w:w="100" w:type="dxa"/>
      </w:tblCellMar>
    </w:tblPr>
  </w:style>
  <w:style w:type="table" w:customStyle="1" w:styleId="af3">
    <w:basedOn w:val="TableNormal5"/>
    <w:tblPr>
      <w:tblStyleRowBandSize w:val="1"/>
      <w:tblStyleColBandSize w:val="1"/>
      <w:tblCellMar>
        <w:top w:w="100" w:type="dxa"/>
        <w:left w:w="100" w:type="dxa"/>
        <w:bottom w:w="100" w:type="dxa"/>
        <w:right w:w="100" w:type="dxa"/>
      </w:tblCellMar>
    </w:tblPr>
  </w:style>
  <w:style w:type="table" w:customStyle="1" w:styleId="af4">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5">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6">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7">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8">
    <w:basedOn w:val="TableNormal4"/>
    <w:tblPr>
      <w:tblStyleRowBandSize w:val="1"/>
      <w:tblStyleColBandSize w:val="1"/>
      <w:tblCellMar>
        <w:top w:w="15" w:type="dxa"/>
        <w:left w:w="15" w:type="dxa"/>
        <w:bottom w:w="15" w:type="dxa"/>
        <w:right w:w="15" w:type="dxa"/>
      </w:tblCellMar>
    </w:tblPr>
  </w:style>
  <w:style w:type="table" w:customStyle="1" w:styleId="af9">
    <w:basedOn w:val="TableNormal4"/>
    <w:tblPr>
      <w:tblStyleRowBandSize w:val="1"/>
      <w:tblStyleColBandSize w:val="1"/>
      <w:tblCellMar>
        <w:top w:w="15" w:type="dxa"/>
        <w:left w:w="15" w:type="dxa"/>
        <w:bottom w:w="15" w:type="dxa"/>
        <w:right w:w="15" w:type="dxa"/>
      </w:tblCellMar>
    </w:tblPr>
  </w:style>
  <w:style w:type="table" w:customStyle="1" w:styleId="afa">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b">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c">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d">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e">
    <w:basedOn w:val="TableNormal4"/>
    <w:tblPr>
      <w:tblStyleRowBandSize w:val="1"/>
      <w:tblStyleColBandSize w:val="1"/>
      <w:tblCellMar>
        <w:top w:w="15" w:type="dxa"/>
        <w:left w:w="15" w:type="dxa"/>
        <w:bottom w:w="15" w:type="dxa"/>
        <w:right w:w="15" w:type="dxa"/>
      </w:tblCellMar>
    </w:tblPr>
  </w:style>
  <w:style w:type="table" w:customStyle="1" w:styleId="aff">
    <w:basedOn w:val="TableNormal4"/>
    <w:tblPr>
      <w:tblStyleRowBandSize w:val="1"/>
      <w:tblStyleColBandSize w:val="1"/>
      <w:tblCellMar>
        <w:top w:w="15" w:type="dxa"/>
        <w:left w:w="15" w:type="dxa"/>
        <w:bottom w:w="15" w:type="dxa"/>
        <w:right w:w="15" w:type="dxa"/>
      </w:tblCellMar>
    </w:tblPr>
  </w:style>
  <w:style w:type="table" w:customStyle="1" w:styleId="aff0">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1">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2">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3">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4">
    <w:basedOn w:val="TableNormal4"/>
    <w:tblPr>
      <w:tblStyleRowBandSize w:val="1"/>
      <w:tblStyleColBandSize w:val="1"/>
      <w:tblCellMar>
        <w:top w:w="15" w:type="dxa"/>
        <w:left w:w="15" w:type="dxa"/>
        <w:bottom w:w="15" w:type="dxa"/>
        <w:right w:w="15" w:type="dxa"/>
      </w:tblCellMar>
    </w:tblPr>
  </w:style>
  <w:style w:type="table" w:customStyle="1" w:styleId="aff5">
    <w:basedOn w:val="TableNormal4"/>
    <w:tblPr>
      <w:tblStyleRowBandSize w:val="1"/>
      <w:tblStyleColBandSize w:val="1"/>
      <w:tblCellMar>
        <w:top w:w="15" w:type="dxa"/>
        <w:left w:w="15" w:type="dxa"/>
        <w:bottom w:w="15" w:type="dxa"/>
        <w:right w:w="15" w:type="dxa"/>
      </w:tblCellMar>
    </w:tblPr>
  </w:style>
  <w:style w:type="table" w:customStyle="1" w:styleId="aff6">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7">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8">
    <w:basedOn w:val="TableNormal4"/>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9">
    <w:basedOn w:val="TableNormal4"/>
    <w:tblPr>
      <w:tblStyleRowBandSize w:val="1"/>
      <w:tblStyleColBandSize w:val="1"/>
      <w:tblCellMar>
        <w:top w:w="15" w:type="dxa"/>
        <w:left w:w="15" w:type="dxa"/>
        <w:bottom w:w="15" w:type="dxa"/>
        <w:right w:w="15" w:type="dxa"/>
      </w:tblCellMar>
    </w:tblPr>
  </w:style>
  <w:style w:type="table" w:customStyle="1" w:styleId="affa">
    <w:basedOn w:val="TableNormal4"/>
    <w:tblPr>
      <w:tblStyleRowBandSize w:val="1"/>
      <w:tblStyleColBandSize w:val="1"/>
      <w:tblCellMar>
        <w:top w:w="15" w:type="dxa"/>
        <w:left w:w="15" w:type="dxa"/>
        <w:bottom w:w="15" w:type="dxa"/>
        <w:right w:w="15" w:type="dxa"/>
      </w:tblCellMar>
    </w:tblPr>
  </w:style>
  <w:style w:type="paragraph" w:styleId="affb">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ffc">
    <w:basedOn w:val="TableNormal0"/>
    <w:rPr>
      <w:rFonts w:ascii="Times New Roman" w:eastAsia="Times New Roman" w:hAnsi="Times New Roman" w:cs="Times New Roman"/>
    </w:rPr>
    <w:tblPr>
      <w:tblStyleRowBandSize w:val="1"/>
      <w:tblStyleColBandSize w:val="1"/>
      <w:tblCellMar>
        <w:top w:w="100" w:type="dxa"/>
        <w:left w:w="100" w:type="dxa"/>
        <w:bottom w:w="100" w:type="dxa"/>
        <w:right w:w="100" w:type="dxa"/>
      </w:tblCellMar>
    </w:tblPr>
  </w:style>
  <w:style w:type="table" w:customStyle="1" w:styleId="affd">
    <w:basedOn w:val="TableNormal0"/>
    <w:rPr>
      <w:rFonts w:ascii="Times New Roman" w:eastAsia="Times New Roman" w:hAnsi="Times New Roman" w:cs="Times New Roman"/>
    </w:rPr>
    <w:tblPr>
      <w:tblStyleRowBandSize w:val="1"/>
      <w:tblStyleColBandSize w:val="1"/>
    </w:tblPr>
  </w:style>
  <w:style w:type="table" w:customStyle="1" w:styleId="affe">
    <w:basedOn w:val="TableNormal0"/>
    <w:rPr>
      <w:rFonts w:ascii="Times New Roman" w:eastAsia="Times New Roman" w:hAnsi="Times New Roman" w:cs="Times New Roman"/>
    </w:rPr>
    <w:tblPr>
      <w:tblStyleRowBandSize w:val="1"/>
      <w:tblStyleColBandSize w:val="1"/>
    </w:tblPr>
  </w:style>
  <w:style w:type="table" w:customStyle="1" w:styleId="afff">
    <w:basedOn w:val="TableNormal0"/>
    <w:tblPr>
      <w:tblStyleRowBandSize w:val="1"/>
      <w:tblStyleColBandSize w:val="1"/>
      <w:tblCellMar>
        <w:top w:w="15" w:type="dxa"/>
        <w:left w:w="15" w:type="dxa"/>
        <w:bottom w:w="15" w:type="dxa"/>
        <w:right w:w="15" w:type="dxa"/>
      </w:tblCellMar>
    </w:tblPr>
  </w:style>
  <w:style w:type="table" w:customStyle="1" w:styleId="afff0">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tenderdoccu@gmail.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tenderdoccu@gmail.com"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W8wO4fWcaKcXKCuSXz7r5Fkpbw==">CgMxLjAyDmguaXg1d2NvdDFjZGVrMg1oLjVkamdpeWN3dmFvMg5oLnR0MmNoYTZrYTVnOTIOaC5ocm42MWhyNHFzcGUyDmguY2oxMmNqeWx0cGQ4Mg5oLnY1Z3A2Y2I5N2owMzIOaC53b3N2OHI4NDhpMmYyDmgudWowbmJmaTg0d2cyMg5oLmJ1Mzd4MW53cTY1ODIOaC5oYTVyd2RybXd1eW8yDmgua3QzcHl5YWt4NDBiMg5oLmdodjBvdTRvb20xYzIOaC45emtoYmRqejQ3eTQyDmgucnZ3Z2Z4YTF5czQyMg5oLjR3NWdxeXZobTdlejIOaC5qd29odHJuZmUzZjEyDmgudDN6Njl6NjZhZnlzMg1oLmJsYmltNWdpcDcxMg5oLnRka3kydmhtNHRjZzIOaC50NWtwYW0zaTVkcHUyDmguZ2x6dThkeXQ3Nm9vMg5oLmJpb3RkYnR6c2RibjIOaC45M21id2J0aW10c2YyDmgucjU3YXF2MjBuN3J3Mg5oLjNyNnF3NzhteHMxNjgAciExWFhqQnhnakVMckVrVXo2VjBGTXhxTmZ4NlBLYlRlaG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12928</Words>
  <Characters>7370</Characters>
  <Application>Microsoft Office Word</Application>
  <DocSecurity>0</DocSecurity>
  <Lines>61</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Віта</cp:lastModifiedBy>
  <cp:revision>3</cp:revision>
  <dcterms:created xsi:type="dcterms:W3CDTF">2025-12-22T13:49:00Z</dcterms:created>
  <dcterms:modified xsi:type="dcterms:W3CDTF">2026-01-06T11:53:00Z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E27CBC346DC343799AD06027BE02B103_12</vt:lpwstr>
  </property>
</Properties>
</file>